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CA199" w14:textId="77777777" w:rsidR="007F63A1" w:rsidRPr="002B56B9" w:rsidRDefault="007F63A1" w:rsidP="007F63A1">
      <w:pPr>
        <w:spacing w:after="0"/>
        <w:jc w:val="center"/>
        <w:rPr>
          <w:rFonts w:ascii="Aptos" w:hAnsi="Aptos" w:cs="Arial"/>
          <w:b/>
          <w:sz w:val="24"/>
          <w:szCs w:val="24"/>
        </w:rPr>
      </w:pPr>
      <w:r w:rsidRPr="002B56B9">
        <w:rPr>
          <w:rFonts w:ascii="Aptos" w:hAnsi="Aptos" w:cs="Arial"/>
          <w:b/>
          <w:sz w:val="24"/>
          <w:szCs w:val="24"/>
        </w:rPr>
        <w:t>NADAČNÍ FOND GRAFIKY ROKU</w:t>
      </w:r>
    </w:p>
    <w:p w14:paraId="4F103788" w14:textId="77777777" w:rsidR="007F63A1" w:rsidRPr="002B56B9" w:rsidRDefault="007F63A1" w:rsidP="007F63A1">
      <w:pPr>
        <w:spacing w:after="0"/>
        <w:jc w:val="center"/>
        <w:rPr>
          <w:rFonts w:ascii="Aptos" w:hAnsi="Aptos" w:cs="Arial"/>
          <w:sz w:val="24"/>
          <w:szCs w:val="24"/>
        </w:rPr>
      </w:pPr>
      <w:r w:rsidRPr="002B56B9">
        <w:rPr>
          <w:rFonts w:ascii="Aptos" w:hAnsi="Aptos" w:cs="Arial"/>
          <w:sz w:val="24"/>
          <w:szCs w:val="24"/>
        </w:rPr>
        <w:t>Melantrichova 5, Staré Město, 110 00 Praha 1</w:t>
      </w:r>
    </w:p>
    <w:p w14:paraId="3C2F4B27" w14:textId="77777777" w:rsidR="007F63A1" w:rsidRPr="002B56B9" w:rsidRDefault="007F63A1" w:rsidP="007F63A1">
      <w:pPr>
        <w:spacing w:after="0"/>
        <w:jc w:val="center"/>
        <w:rPr>
          <w:rFonts w:ascii="Aptos" w:hAnsi="Aptos" w:cs="Arial"/>
          <w:sz w:val="24"/>
          <w:szCs w:val="24"/>
        </w:rPr>
      </w:pPr>
      <w:r w:rsidRPr="002B56B9">
        <w:rPr>
          <w:rFonts w:ascii="Aptos" w:hAnsi="Aptos" w:cs="Arial"/>
          <w:sz w:val="24"/>
          <w:szCs w:val="24"/>
        </w:rPr>
        <w:t>IČ 21452024</w:t>
      </w:r>
    </w:p>
    <w:p w14:paraId="77C731DB" w14:textId="77777777" w:rsidR="005F5701" w:rsidRPr="002B56B9" w:rsidRDefault="005F5701" w:rsidP="007F63A1">
      <w:pPr>
        <w:spacing w:after="0"/>
        <w:jc w:val="center"/>
        <w:rPr>
          <w:rFonts w:ascii="Aptos" w:hAnsi="Aptos" w:cs="Arial"/>
          <w:sz w:val="24"/>
          <w:szCs w:val="24"/>
        </w:rPr>
      </w:pPr>
    </w:p>
    <w:p w14:paraId="4B82E971" w14:textId="43E569CF" w:rsidR="00724C09" w:rsidRPr="002B56B9" w:rsidRDefault="00021AC8" w:rsidP="005F5701">
      <w:pPr>
        <w:jc w:val="center"/>
        <w:rPr>
          <w:rFonts w:ascii="Aptos" w:hAnsi="Aptos"/>
          <w:sz w:val="24"/>
          <w:szCs w:val="24"/>
        </w:rPr>
      </w:pPr>
      <w:r>
        <w:rPr>
          <w:rFonts w:ascii="Aptos" w:hAnsi="Aptos"/>
          <w:noProof/>
          <w:sz w:val="24"/>
          <w:szCs w:val="24"/>
        </w:rPr>
        <w:drawing>
          <wp:inline distT="0" distB="0" distL="0" distR="0" wp14:anchorId="53191472" wp14:editId="7DC67080">
            <wp:extent cx="5760720" cy="2191385"/>
            <wp:effectExtent l="0" t="0" r="0" b="0"/>
            <wp:docPr id="1523189019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189019" name="Obrázek 152318901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9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D8722" w14:textId="15CCFB6C" w:rsidR="00834879" w:rsidRPr="002B56B9" w:rsidRDefault="00834879" w:rsidP="00C6783E">
      <w:pPr>
        <w:jc w:val="center"/>
        <w:rPr>
          <w:rFonts w:ascii="Aptos" w:hAnsi="Aptos"/>
          <w:b/>
          <w:bCs/>
          <w:sz w:val="24"/>
          <w:szCs w:val="24"/>
        </w:rPr>
      </w:pPr>
      <w:r w:rsidRPr="002B56B9">
        <w:rPr>
          <w:rFonts w:ascii="Aptos" w:hAnsi="Aptos"/>
          <w:b/>
          <w:bCs/>
          <w:sz w:val="24"/>
          <w:szCs w:val="24"/>
        </w:rPr>
        <w:t>TISKOV</w:t>
      </w:r>
      <w:r w:rsidR="00A863B8" w:rsidRPr="002B56B9">
        <w:rPr>
          <w:rFonts w:ascii="Aptos" w:hAnsi="Aptos"/>
          <w:b/>
          <w:bCs/>
          <w:sz w:val="24"/>
          <w:szCs w:val="24"/>
        </w:rPr>
        <w:t xml:space="preserve">Á </w:t>
      </w:r>
      <w:r w:rsidRPr="002B56B9">
        <w:rPr>
          <w:rFonts w:ascii="Aptos" w:hAnsi="Aptos"/>
          <w:b/>
          <w:bCs/>
          <w:sz w:val="24"/>
          <w:szCs w:val="24"/>
        </w:rPr>
        <w:t>ZPRÁVA K VÝSTAVĚ GRAFIKA ROKU 202</w:t>
      </w:r>
      <w:r w:rsidR="00B0662C" w:rsidRPr="002B56B9">
        <w:rPr>
          <w:rFonts w:ascii="Aptos" w:hAnsi="Aptos"/>
          <w:b/>
          <w:bCs/>
          <w:sz w:val="24"/>
          <w:szCs w:val="24"/>
        </w:rPr>
        <w:t>5</w:t>
      </w:r>
      <w:r w:rsidRPr="002B56B9">
        <w:rPr>
          <w:rFonts w:ascii="Aptos" w:hAnsi="Aptos"/>
          <w:b/>
          <w:bCs/>
          <w:sz w:val="24"/>
          <w:szCs w:val="24"/>
        </w:rPr>
        <w:t xml:space="preserve"> A 3</w:t>
      </w:r>
      <w:r w:rsidR="00B0662C" w:rsidRPr="002B56B9">
        <w:rPr>
          <w:rFonts w:ascii="Aptos" w:hAnsi="Aptos"/>
          <w:b/>
          <w:bCs/>
          <w:sz w:val="24"/>
          <w:szCs w:val="24"/>
        </w:rPr>
        <w:t>1</w:t>
      </w:r>
      <w:r w:rsidRPr="002B56B9">
        <w:rPr>
          <w:rFonts w:ascii="Aptos" w:hAnsi="Aptos"/>
          <w:b/>
          <w:bCs/>
          <w:sz w:val="24"/>
          <w:szCs w:val="24"/>
        </w:rPr>
        <w:t>. CENA VLADIMÍRA BOUDNÍKA</w:t>
      </w:r>
    </w:p>
    <w:p w14:paraId="301CEE99" w14:textId="472EED58" w:rsidR="00F07426" w:rsidRPr="002B56B9" w:rsidRDefault="00B0662C" w:rsidP="00F07426">
      <w:pPr>
        <w:jc w:val="center"/>
        <w:rPr>
          <w:rFonts w:ascii="Aptos" w:hAnsi="Aptos"/>
          <w:b/>
          <w:bCs/>
          <w:sz w:val="24"/>
          <w:szCs w:val="24"/>
        </w:rPr>
      </w:pPr>
      <w:r w:rsidRPr="002B56B9">
        <w:rPr>
          <w:rFonts w:ascii="Aptos" w:hAnsi="Aptos"/>
          <w:b/>
          <w:bCs/>
          <w:sz w:val="24"/>
          <w:szCs w:val="24"/>
        </w:rPr>
        <w:t>22</w:t>
      </w:r>
      <w:r w:rsidR="00A863B8" w:rsidRPr="002B56B9">
        <w:rPr>
          <w:rFonts w:ascii="Aptos" w:hAnsi="Aptos"/>
          <w:b/>
          <w:bCs/>
          <w:sz w:val="24"/>
          <w:szCs w:val="24"/>
        </w:rPr>
        <w:t xml:space="preserve">. </w:t>
      </w:r>
      <w:r w:rsidRPr="002B56B9">
        <w:rPr>
          <w:rFonts w:ascii="Aptos" w:hAnsi="Aptos"/>
          <w:b/>
          <w:bCs/>
          <w:sz w:val="24"/>
          <w:szCs w:val="24"/>
        </w:rPr>
        <w:t>4</w:t>
      </w:r>
      <w:r w:rsidR="00A863B8" w:rsidRPr="002B56B9">
        <w:rPr>
          <w:rFonts w:ascii="Aptos" w:hAnsi="Aptos"/>
          <w:b/>
          <w:bCs/>
          <w:sz w:val="24"/>
          <w:szCs w:val="24"/>
        </w:rPr>
        <w:t>. – 1</w:t>
      </w:r>
      <w:r w:rsidRPr="002B56B9">
        <w:rPr>
          <w:rFonts w:ascii="Aptos" w:hAnsi="Aptos"/>
          <w:b/>
          <w:bCs/>
          <w:sz w:val="24"/>
          <w:szCs w:val="24"/>
        </w:rPr>
        <w:t>0</w:t>
      </w:r>
      <w:r w:rsidR="00A863B8" w:rsidRPr="002B56B9">
        <w:rPr>
          <w:rFonts w:ascii="Aptos" w:hAnsi="Aptos"/>
          <w:b/>
          <w:bCs/>
          <w:sz w:val="24"/>
          <w:szCs w:val="24"/>
        </w:rPr>
        <w:t xml:space="preserve">. </w:t>
      </w:r>
      <w:r w:rsidRPr="002B56B9">
        <w:rPr>
          <w:rFonts w:ascii="Aptos" w:hAnsi="Aptos"/>
          <w:b/>
          <w:bCs/>
          <w:sz w:val="24"/>
          <w:szCs w:val="24"/>
        </w:rPr>
        <w:t>5</w:t>
      </w:r>
      <w:r w:rsidR="00A863B8" w:rsidRPr="002B56B9">
        <w:rPr>
          <w:rFonts w:ascii="Aptos" w:hAnsi="Aptos"/>
          <w:b/>
          <w:bCs/>
          <w:sz w:val="24"/>
          <w:szCs w:val="24"/>
        </w:rPr>
        <w:t>. 202</w:t>
      </w:r>
      <w:r w:rsidRPr="002B56B9">
        <w:rPr>
          <w:rFonts w:ascii="Aptos" w:hAnsi="Aptos"/>
          <w:b/>
          <w:bCs/>
          <w:sz w:val="24"/>
          <w:szCs w:val="24"/>
        </w:rPr>
        <w:t>6</w:t>
      </w:r>
      <w:r w:rsidR="00A863B8" w:rsidRPr="002B56B9">
        <w:rPr>
          <w:rFonts w:ascii="Aptos" w:hAnsi="Aptos"/>
          <w:b/>
          <w:bCs/>
          <w:sz w:val="24"/>
          <w:szCs w:val="24"/>
        </w:rPr>
        <w:t xml:space="preserve"> </w:t>
      </w:r>
      <w:r w:rsidRPr="002B56B9">
        <w:rPr>
          <w:rFonts w:ascii="Aptos" w:hAnsi="Aptos"/>
          <w:b/>
          <w:bCs/>
          <w:sz w:val="24"/>
          <w:szCs w:val="24"/>
        </w:rPr>
        <w:t xml:space="preserve">/ KAROLINUM / UNIVERZITA KARLOVA / </w:t>
      </w:r>
      <w:r w:rsidR="00BB27F8" w:rsidRPr="002B56B9">
        <w:rPr>
          <w:rFonts w:ascii="Aptos" w:hAnsi="Aptos"/>
          <w:b/>
          <w:bCs/>
          <w:sz w:val="24"/>
          <w:szCs w:val="24"/>
        </w:rPr>
        <w:t>Praha 1</w:t>
      </w:r>
      <w:r w:rsidR="00C6783E" w:rsidRPr="002B56B9">
        <w:rPr>
          <w:rFonts w:ascii="Aptos" w:hAnsi="Aptos"/>
          <w:b/>
          <w:bCs/>
          <w:sz w:val="24"/>
          <w:szCs w:val="24"/>
        </w:rPr>
        <w:br/>
      </w:r>
      <w:r w:rsidR="00BB27F8" w:rsidRPr="002B56B9">
        <w:rPr>
          <w:rFonts w:ascii="Aptos" w:hAnsi="Aptos"/>
          <w:b/>
          <w:bCs/>
          <w:sz w:val="24"/>
          <w:szCs w:val="24"/>
        </w:rPr>
        <w:t>3.</w:t>
      </w:r>
      <w:r w:rsidRPr="002B56B9">
        <w:rPr>
          <w:rFonts w:ascii="Aptos" w:hAnsi="Aptos"/>
          <w:b/>
          <w:bCs/>
          <w:sz w:val="24"/>
          <w:szCs w:val="24"/>
        </w:rPr>
        <w:t xml:space="preserve"> 9</w:t>
      </w:r>
      <w:r w:rsidR="00BB27F8" w:rsidRPr="002B56B9">
        <w:rPr>
          <w:rFonts w:ascii="Aptos" w:hAnsi="Aptos"/>
          <w:b/>
          <w:bCs/>
          <w:sz w:val="24"/>
          <w:szCs w:val="24"/>
        </w:rPr>
        <w:t>. – 2</w:t>
      </w:r>
      <w:r w:rsidRPr="002B56B9">
        <w:rPr>
          <w:rFonts w:ascii="Aptos" w:hAnsi="Aptos"/>
          <w:b/>
          <w:bCs/>
          <w:sz w:val="24"/>
          <w:szCs w:val="24"/>
        </w:rPr>
        <w:t>8</w:t>
      </w:r>
      <w:r w:rsidR="00BB27F8" w:rsidRPr="002B56B9">
        <w:rPr>
          <w:rFonts w:ascii="Aptos" w:hAnsi="Aptos"/>
          <w:b/>
          <w:bCs/>
          <w:sz w:val="24"/>
          <w:szCs w:val="24"/>
        </w:rPr>
        <w:t>.</w:t>
      </w:r>
      <w:r w:rsidRPr="002B56B9">
        <w:rPr>
          <w:rFonts w:ascii="Aptos" w:hAnsi="Aptos"/>
          <w:b/>
          <w:bCs/>
          <w:sz w:val="24"/>
          <w:szCs w:val="24"/>
        </w:rPr>
        <w:t xml:space="preserve"> 9</w:t>
      </w:r>
      <w:r w:rsidR="00BB27F8" w:rsidRPr="002B56B9">
        <w:rPr>
          <w:rFonts w:ascii="Aptos" w:hAnsi="Aptos"/>
          <w:b/>
          <w:bCs/>
          <w:sz w:val="24"/>
          <w:szCs w:val="24"/>
        </w:rPr>
        <w:t>. 202</w:t>
      </w:r>
      <w:r w:rsidRPr="002B56B9">
        <w:rPr>
          <w:rFonts w:ascii="Aptos" w:hAnsi="Aptos"/>
          <w:b/>
          <w:bCs/>
          <w:sz w:val="24"/>
          <w:szCs w:val="24"/>
        </w:rPr>
        <w:t>6</w:t>
      </w:r>
      <w:r w:rsidR="00BB27F8" w:rsidRPr="002B56B9">
        <w:rPr>
          <w:rFonts w:ascii="Aptos" w:hAnsi="Aptos"/>
          <w:b/>
          <w:bCs/>
          <w:sz w:val="24"/>
          <w:szCs w:val="24"/>
        </w:rPr>
        <w:t xml:space="preserve"> / </w:t>
      </w:r>
      <w:r w:rsidR="00C6783E" w:rsidRPr="002B56B9">
        <w:rPr>
          <w:rFonts w:ascii="Aptos" w:hAnsi="Aptos"/>
          <w:b/>
          <w:bCs/>
          <w:sz w:val="24"/>
          <w:szCs w:val="24"/>
        </w:rPr>
        <w:t>GONG / DOV / Ostrava</w:t>
      </w:r>
      <w:r w:rsidR="00F07426">
        <w:rPr>
          <w:rFonts w:ascii="Aptos" w:hAnsi="Aptos"/>
          <w:b/>
          <w:bCs/>
          <w:sz w:val="24"/>
          <w:szCs w:val="24"/>
        </w:rPr>
        <w:br/>
        <w:t>listopad 2026 / DEPO2015 Plzeň</w:t>
      </w:r>
    </w:p>
    <w:p w14:paraId="287265C2" w14:textId="77777777" w:rsidR="00C6783E" w:rsidRPr="002B56B9" w:rsidRDefault="00C6783E">
      <w:pPr>
        <w:rPr>
          <w:rFonts w:ascii="Aptos" w:hAnsi="Aptos"/>
          <w:sz w:val="24"/>
          <w:szCs w:val="24"/>
        </w:rPr>
      </w:pPr>
    </w:p>
    <w:p w14:paraId="20282E08" w14:textId="7DBE63E8" w:rsidR="00391C65" w:rsidRPr="002B56B9" w:rsidRDefault="00391C65" w:rsidP="00391C65">
      <w:pPr>
        <w:tabs>
          <w:tab w:val="left" w:pos="5350"/>
        </w:tabs>
        <w:rPr>
          <w:rFonts w:ascii="Aptos" w:hAnsi="Aptos"/>
          <w:b/>
          <w:bCs/>
          <w:sz w:val="24"/>
          <w:szCs w:val="24"/>
        </w:rPr>
      </w:pPr>
      <w:r w:rsidRPr="002B56B9">
        <w:rPr>
          <w:rFonts w:ascii="Aptos" w:hAnsi="Aptos"/>
          <w:b/>
          <w:bCs/>
          <w:sz w:val="24"/>
          <w:szCs w:val="24"/>
        </w:rPr>
        <w:t>Nadační fond Grafiky roku jako organizátor celostátní výběrové výstavy vyhlašuje laur</w:t>
      </w:r>
      <w:r w:rsidR="00B0662C" w:rsidRPr="002B56B9">
        <w:rPr>
          <w:rFonts w:ascii="Aptos" w:hAnsi="Aptos"/>
          <w:b/>
          <w:bCs/>
          <w:sz w:val="24"/>
          <w:szCs w:val="24"/>
        </w:rPr>
        <w:t>eáta 31</w:t>
      </w:r>
      <w:r w:rsidR="00D27C4F" w:rsidRPr="002B56B9">
        <w:rPr>
          <w:rFonts w:ascii="Aptos" w:hAnsi="Aptos"/>
          <w:b/>
          <w:bCs/>
          <w:sz w:val="24"/>
          <w:szCs w:val="24"/>
        </w:rPr>
        <w:t>. C</w:t>
      </w:r>
      <w:r w:rsidRPr="002B56B9">
        <w:rPr>
          <w:rFonts w:ascii="Aptos" w:hAnsi="Aptos"/>
          <w:b/>
          <w:bCs/>
          <w:sz w:val="24"/>
          <w:szCs w:val="24"/>
        </w:rPr>
        <w:t>en</w:t>
      </w:r>
      <w:r w:rsidR="00D27C4F" w:rsidRPr="002B56B9">
        <w:rPr>
          <w:rFonts w:ascii="Aptos" w:hAnsi="Aptos"/>
          <w:b/>
          <w:bCs/>
          <w:sz w:val="24"/>
          <w:szCs w:val="24"/>
        </w:rPr>
        <w:t>y</w:t>
      </w:r>
      <w:r w:rsidRPr="002B56B9">
        <w:rPr>
          <w:rFonts w:ascii="Aptos" w:hAnsi="Aptos"/>
          <w:b/>
          <w:bCs/>
          <w:sz w:val="24"/>
          <w:szCs w:val="24"/>
        </w:rPr>
        <w:t xml:space="preserve"> Vladimíra Boudníka a </w:t>
      </w:r>
      <w:r w:rsidR="00963AB4" w:rsidRPr="002B56B9">
        <w:rPr>
          <w:rFonts w:ascii="Aptos" w:hAnsi="Aptos"/>
          <w:b/>
          <w:bCs/>
          <w:sz w:val="24"/>
          <w:szCs w:val="24"/>
        </w:rPr>
        <w:t xml:space="preserve">laureáty </w:t>
      </w:r>
      <w:r w:rsidRPr="002B56B9">
        <w:rPr>
          <w:rFonts w:ascii="Aptos" w:hAnsi="Aptos"/>
          <w:b/>
          <w:bCs/>
          <w:sz w:val="24"/>
          <w:szCs w:val="24"/>
        </w:rPr>
        <w:t>cen Grafiky roku 202</w:t>
      </w:r>
      <w:r w:rsidR="00B0662C" w:rsidRPr="002B56B9">
        <w:rPr>
          <w:rFonts w:ascii="Aptos" w:hAnsi="Aptos"/>
          <w:b/>
          <w:bCs/>
          <w:sz w:val="24"/>
          <w:szCs w:val="24"/>
        </w:rPr>
        <w:t>5</w:t>
      </w:r>
      <w:r w:rsidRPr="002B56B9">
        <w:rPr>
          <w:rFonts w:ascii="Aptos" w:hAnsi="Aptos"/>
          <w:b/>
          <w:bCs/>
          <w:sz w:val="24"/>
          <w:szCs w:val="24"/>
        </w:rPr>
        <w:t xml:space="preserve">. Tato informace je do vernisáže </w:t>
      </w:r>
      <w:r w:rsidR="00B0662C" w:rsidRPr="002B56B9">
        <w:rPr>
          <w:rFonts w:ascii="Aptos" w:hAnsi="Aptos"/>
          <w:b/>
          <w:bCs/>
          <w:sz w:val="24"/>
          <w:szCs w:val="24"/>
        </w:rPr>
        <w:t>22</w:t>
      </w:r>
      <w:r w:rsidRPr="002B56B9">
        <w:rPr>
          <w:rFonts w:ascii="Aptos" w:hAnsi="Aptos"/>
          <w:b/>
          <w:bCs/>
          <w:sz w:val="24"/>
          <w:szCs w:val="24"/>
        </w:rPr>
        <w:t xml:space="preserve">. </w:t>
      </w:r>
      <w:r w:rsidR="00B0662C" w:rsidRPr="002B56B9">
        <w:rPr>
          <w:rFonts w:ascii="Aptos" w:hAnsi="Aptos"/>
          <w:b/>
          <w:bCs/>
          <w:sz w:val="24"/>
          <w:szCs w:val="24"/>
        </w:rPr>
        <w:t>dubna</w:t>
      </w:r>
      <w:r w:rsidRPr="002B56B9">
        <w:rPr>
          <w:rFonts w:ascii="Aptos" w:hAnsi="Aptos"/>
          <w:b/>
          <w:bCs/>
          <w:sz w:val="24"/>
          <w:szCs w:val="24"/>
        </w:rPr>
        <w:t xml:space="preserve"> 202</w:t>
      </w:r>
      <w:r w:rsidR="00B0662C" w:rsidRPr="002B56B9">
        <w:rPr>
          <w:rFonts w:ascii="Aptos" w:hAnsi="Aptos"/>
          <w:b/>
          <w:bCs/>
          <w:sz w:val="24"/>
          <w:szCs w:val="24"/>
        </w:rPr>
        <w:t>6</w:t>
      </w:r>
      <w:r w:rsidRPr="002B56B9">
        <w:rPr>
          <w:rFonts w:ascii="Aptos" w:hAnsi="Aptos"/>
          <w:b/>
          <w:bCs/>
          <w:sz w:val="24"/>
          <w:szCs w:val="24"/>
        </w:rPr>
        <w:t xml:space="preserve"> neveřejná.</w:t>
      </w:r>
    </w:p>
    <w:p w14:paraId="407AB376" w14:textId="1725321A" w:rsidR="00391C65" w:rsidRPr="002B56B9" w:rsidRDefault="00391C65" w:rsidP="00391C65">
      <w:pPr>
        <w:tabs>
          <w:tab w:val="left" w:pos="5350"/>
        </w:tabs>
        <w:rPr>
          <w:rFonts w:ascii="Aptos" w:hAnsi="Aptos"/>
          <w:b/>
          <w:bCs/>
          <w:sz w:val="24"/>
          <w:szCs w:val="24"/>
        </w:rPr>
      </w:pPr>
      <w:r w:rsidRPr="002B56B9">
        <w:rPr>
          <w:rFonts w:ascii="Aptos" w:hAnsi="Aptos"/>
          <w:b/>
          <w:bCs/>
          <w:sz w:val="24"/>
          <w:szCs w:val="24"/>
        </w:rPr>
        <w:t>---</w:t>
      </w:r>
      <w:r w:rsidRPr="002B56B9">
        <w:rPr>
          <w:rFonts w:ascii="Aptos" w:hAnsi="Aptos"/>
          <w:b/>
          <w:bCs/>
          <w:sz w:val="24"/>
          <w:szCs w:val="24"/>
        </w:rPr>
        <w:br/>
        <w:t>Laureá</w:t>
      </w:r>
      <w:r w:rsidR="00B0662C" w:rsidRPr="002B56B9">
        <w:rPr>
          <w:rFonts w:ascii="Aptos" w:hAnsi="Aptos"/>
          <w:b/>
          <w:bCs/>
          <w:sz w:val="24"/>
          <w:szCs w:val="24"/>
        </w:rPr>
        <w:t>tem 31</w:t>
      </w:r>
      <w:r w:rsidRPr="002B56B9">
        <w:rPr>
          <w:rFonts w:ascii="Aptos" w:hAnsi="Aptos"/>
          <w:b/>
          <w:bCs/>
          <w:sz w:val="24"/>
          <w:szCs w:val="24"/>
        </w:rPr>
        <w:t xml:space="preserve">. Ceny Vladimíra Boudníka je </w:t>
      </w:r>
      <w:r w:rsidR="00B0662C" w:rsidRPr="002B56B9">
        <w:rPr>
          <w:rFonts w:ascii="Aptos" w:hAnsi="Aptos"/>
          <w:b/>
          <w:bCs/>
          <w:sz w:val="24"/>
          <w:szCs w:val="24"/>
        </w:rPr>
        <w:t>pan Martin Velíšek</w:t>
      </w:r>
      <w:r w:rsidRPr="002B56B9">
        <w:rPr>
          <w:rFonts w:ascii="Aptos" w:hAnsi="Aptos"/>
          <w:b/>
          <w:bCs/>
          <w:sz w:val="24"/>
          <w:szCs w:val="24"/>
        </w:rPr>
        <w:t xml:space="preserve"> </w:t>
      </w:r>
      <w:bookmarkStart w:id="0" w:name="_Hlk162423773"/>
      <w:r w:rsidRPr="002B56B9">
        <w:rPr>
          <w:rFonts w:ascii="Aptos" w:hAnsi="Aptos"/>
          <w:b/>
          <w:bCs/>
          <w:sz w:val="24"/>
          <w:szCs w:val="24"/>
        </w:rPr>
        <w:t>(*1</w:t>
      </w:r>
      <w:r w:rsidR="00E7374C" w:rsidRPr="002B56B9">
        <w:rPr>
          <w:rFonts w:ascii="Aptos" w:hAnsi="Aptos"/>
          <w:b/>
          <w:bCs/>
          <w:sz w:val="24"/>
          <w:szCs w:val="24"/>
        </w:rPr>
        <w:t>9</w:t>
      </w:r>
      <w:r w:rsidR="00B0662C" w:rsidRPr="002B56B9">
        <w:rPr>
          <w:rFonts w:ascii="Aptos" w:hAnsi="Aptos"/>
          <w:b/>
          <w:bCs/>
          <w:sz w:val="24"/>
          <w:szCs w:val="24"/>
        </w:rPr>
        <w:t>68</w:t>
      </w:r>
      <w:r w:rsidRPr="002B56B9">
        <w:rPr>
          <w:rFonts w:ascii="Aptos" w:hAnsi="Aptos"/>
          <w:b/>
          <w:bCs/>
          <w:sz w:val="24"/>
          <w:szCs w:val="24"/>
        </w:rPr>
        <w:t>).</w:t>
      </w:r>
      <w:bookmarkEnd w:id="0"/>
      <w:r w:rsidRPr="002B56B9">
        <w:rPr>
          <w:rFonts w:ascii="Aptos" w:hAnsi="Aptos"/>
          <w:b/>
          <w:bCs/>
          <w:sz w:val="24"/>
          <w:szCs w:val="24"/>
        </w:rPr>
        <w:br/>
        <w:t>Hlavní cenu Grafiky roku 202</w:t>
      </w:r>
      <w:r w:rsidR="00B0662C" w:rsidRPr="002B56B9">
        <w:rPr>
          <w:rFonts w:ascii="Aptos" w:hAnsi="Aptos"/>
          <w:b/>
          <w:bCs/>
          <w:sz w:val="24"/>
          <w:szCs w:val="24"/>
        </w:rPr>
        <w:t>5</w:t>
      </w:r>
      <w:r w:rsidRPr="002B56B9">
        <w:rPr>
          <w:rFonts w:ascii="Aptos" w:hAnsi="Aptos"/>
          <w:b/>
          <w:bCs/>
          <w:sz w:val="24"/>
          <w:szCs w:val="24"/>
        </w:rPr>
        <w:t xml:space="preserve"> si odnese </w:t>
      </w:r>
      <w:r w:rsidR="00B0662C" w:rsidRPr="002B56B9">
        <w:rPr>
          <w:rFonts w:ascii="Aptos" w:hAnsi="Aptos"/>
          <w:b/>
          <w:bCs/>
          <w:sz w:val="24"/>
          <w:szCs w:val="24"/>
        </w:rPr>
        <w:t xml:space="preserve">Martin </w:t>
      </w:r>
      <w:proofErr w:type="spellStart"/>
      <w:r w:rsidR="00B0662C" w:rsidRPr="002B56B9">
        <w:rPr>
          <w:rFonts w:ascii="Aptos" w:hAnsi="Aptos"/>
          <w:b/>
          <w:bCs/>
          <w:sz w:val="24"/>
          <w:szCs w:val="24"/>
        </w:rPr>
        <w:t>Raudenský</w:t>
      </w:r>
      <w:proofErr w:type="spellEnd"/>
      <w:r w:rsidR="00B0662C" w:rsidRPr="002B56B9">
        <w:rPr>
          <w:rFonts w:ascii="Aptos" w:hAnsi="Aptos"/>
          <w:b/>
          <w:bCs/>
          <w:sz w:val="24"/>
          <w:szCs w:val="24"/>
        </w:rPr>
        <w:t xml:space="preserve"> za </w:t>
      </w:r>
      <w:r w:rsidR="0083209A" w:rsidRPr="002B56B9">
        <w:rPr>
          <w:rFonts w:ascii="Aptos" w:hAnsi="Aptos"/>
          <w:b/>
          <w:bCs/>
          <w:sz w:val="24"/>
          <w:szCs w:val="24"/>
        </w:rPr>
        <w:t>litografii</w:t>
      </w:r>
      <w:r w:rsidR="00B0662C" w:rsidRPr="002B56B9">
        <w:rPr>
          <w:rFonts w:ascii="Aptos" w:hAnsi="Aptos"/>
          <w:b/>
          <w:bCs/>
          <w:sz w:val="24"/>
          <w:szCs w:val="24"/>
        </w:rPr>
        <w:t xml:space="preserve"> Diptych</w:t>
      </w:r>
      <w:r w:rsidRPr="002B56B9">
        <w:rPr>
          <w:rFonts w:ascii="Aptos" w:hAnsi="Aptos"/>
          <w:b/>
          <w:bCs/>
          <w:sz w:val="24"/>
          <w:szCs w:val="24"/>
        </w:rPr>
        <w:t>.</w:t>
      </w:r>
      <w:r w:rsidRPr="002B56B9">
        <w:rPr>
          <w:rFonts w:ascii="Aptos" w:hAnsi="Aptos"/>
          <w:b/>
          <w:bCs/>
          <w:sz w:val="24"/>
          <w:szCs w:val="24"/>
        </w:rPr>
        <w:br/>
        <w:t xml:space="preserve">V letošním ročníku bylo přihlášeno </w:t>
      </w:r>
      <w:r w:rsidR="00B0662C" w:rsidRPr="002B56B9">
        <w:rPr>
          <w:rFonts w:ascii="Aptos" w:hAnsi="Aptos"/>
          <w:b/>
          <w:bCs/>
          <w:sz w:val="24"/>
          <w:szCs w:val="24"/>
        </w:rPr>
        <w:t>534</w:t>
      </w:r>
      <w:r w:rsidRPr="002B56B9">
        <w:rPr>
          <w:rFonts w:ascii="Aptos" w:hAnsi="Aptos"/>
          <w:b/>
          <w:bCs/>
          <w:sz w:val="24"/>
          <w:szCs w:val="24"/>
        </w:rPr>
        <w:t xml:space="preserve"> prací, z toho je vystaveno </w:t>
      </w:r>
      <w:r w:rsidR="00B0662C" w:rsidRPr="002B56B9">
        <w:rPr>
          <w:rFonts w:ascii="Aptos" w:hAnsi="Aptos"/>
          <w:b/>
          <w:bCs/>
          <w:sz w:val="24"/>
          <w:szCs w:val="24"/>
        </w:rPr>
        <w:t>třetina vybraných</w:t>
      </w:r>
      <w:r w:rsidRPr="002B56B9">
        <w:rPr>
          <w:rFonts w:ascii="Aptos" w:hAnsi="Aptos"/>
          <w:b/>
          <w:bCs/>
          <w:sz w:val="24"/>
          <w:szCs w:val="24"/>
        </w:rPr>
        <w:t xml:space="preserve"> děl a autorských knih. Porotci vybrali </w:t>
      </w:r>
      <w:r w:rsidR="00B0662C" w:rsidRPr="002B56B9">
        <w:rPr>
          <w:rFonts w:ascii="Aptos" w:hAnsi="Aptos"/>
          <w:b/>
          <w:bCs/>
          <w:sz w:val="24"/>
          <w:szCs w:val="24"/>
        </w:rPr>
        <w:t>24</w:t>
      </w:r>
      <w:r w:rsidRPr="002B56B9">
        <w:rPr>
          <w:rFonts w:ascii="Aptos" w:hAnsi="Aptos"/>
          <w:b/>
          <w:bCs/>
          <w:sz w:val="24"/>
          <w:szCs w:val="24"/>
        </w:rPr>
        <w:t xml:space="preserve"> nominací a udělili 1</w:t>
      </w:r>
      <w:r w:rsidR="00B0662C" w:rsidRPr="002B56B9">
        <w:rPr>
          <w:rFonts w:ascii="Aptos" w:hAnsi="Aptos"/>
          <w:b/>
          <w:bCs/>
          <w:sz w:val="24"/>
          <w:szCs w:val="24"/>
        </w:rPr>
        <w:t>7</w:t>
      </w:r>
      <w:r w:rsidRPr="002B56B9">
        <w:rPr>
          <w:rFonts w:ascii="Aptos" w:hAnsi="Aptos"/>
          <w:b/>
          <w:bCs/>
          <w:sz w:val="24"/>
          <w:szCs w:val="24"/>
        </w:rPr>
        <w:t xml:space="preserve"> cen v hlavních kategoriích (dospělí autoři, studenti) a ceny za grafické techniky</w:t>
      </w:r>
      <w:r w:rsidR="00B0662C" w:rsidRPr="002B56B9">
        <w:rPr>
          <w:rFonts w:ascii="Aptos" w:hAnsi="Aptos"/>
          <w:b/>
          <w:bCs/>
          <w:sz w:val="24"/>
          <w:szCs w:val="24"/>
        </w:rPr>
        <w:t xml:space="preserve"> – nově i cenu za experiment.</w:t>
      </w:r>
    </w:p>
    <w:p w14:paraId="1679F199" w14:textId="51724855" w:rsidR="006B47A5" w:rsidRPr="002B56B9" w:rsidRDefault="00391C65" w:rsidP="002B56B9">
      <w:pPr>
        <w:tabs>
          <w:tab w:val="left" w:pos="5350"/>
        </w:tabs>
        <w:rPr>
          <w:rFonts w:ascii="Aptos" w:hAnsi="Aptos"/>
          <w:b/>
          <w:bCs/>
          <w:sz w:val="24"/>
          <w:szCs w:val="24"/>
        </w:rPr>
      </w:pPr>
      <w:r w:rsidRPr="002B56B9">
        <w:rPr>
          <w:rFonts w:ascii="Aptos" w:hAnsi="Aptos"/>
          <w:b/>
          <w:bCs/>
          <w:sz w:val="24"/>
          <w:szCs w:val="24"/>
        </w:rPr>
        <w:t xml:space="preserve">Slavnostní předávání cen a vernisáž se uskuteční ve </w:t>
      </w:r>
      <w:r w:rsidR="00B0662C" w:rsidRPr="002B56B9">
        <w:rPr>
          <w:rFonts w:ascii="Aptos" w:hAnsi="Aptos"/>
          <w:b/>
          <w:bCs/>
          <w:sz w:val="24"/>
          <w:szCs w:val="24"/>
        </w:rPr>
        <w:t>středu 22</w:t>
      </w:r>
      <w:r w:rsidRPr="002B56B9">
        <w:rPr>
          <w:rFonts w:ascii="Aptos" w:hAnsi="Aptos"/>
          <w:b/>
          <w:bCs/>
          <w:sz w:val="24"/>
          <w:szCs w:val="24"/>
        </w:rPr>
        <w:t>.</w:t>
      </w:r>
      <w:r w:rsidR="00B0662C" w:rsidRPr="002B56B9">
        <w:rPr>
          <w:rFonts w:ascii="Aptos" w:hAnsi="Aptos"/>
          <w:b/>
          <w:bCs/>
          <w:sz w:val="24"/>
          <w:szCs w:val="24"/>
        </w:rPr>
        <w:t xml:space="preserve"> dubna</w:t>
      </w:r>
      <w:r w:rsidRPr="002B56B9">
        <w:rPr>
          <w:rFonts w:ascii="Aptos" w:hAnsi="Aptos"/>
          <w:b/>
          <w:bCs/>
          <w:sz w:val="24"/>
          <w:szCs w:val="24"/>
        </w:rPr>
        <w:t xml:space="preserve"> 202</w:t>
      </w:r>
      <w:r w:rsidR="00B0662C" w:rsidRPr="002B56B9">
        <w:rPr>
          <w:rFonts w:ascii="Aptos" w:hAnsi="Aptos"/>
          <w:b/>
          <w:bCs/>
          <w:sz w:val="24"/>
          <w:szCs w:val="24"/>
        </w:rPr>
        <w:t>6</w:t>
      </w:r>
      <w:r w:rsidRPr="002B56B9">
        <w:rPr>
          <w:rFonts w:ascii="Aptos" w:hAnsi="Aptos"/>
          <w:b/>
          <w:bCs/>
          <w:sz w:val="24"/>
          <w:szCs w:val="24"/>
        </w:rPr>
        <w:t xml:space="preserve"> v 1</w:t>
      </w:r>
      <w:r w:rsidR="00B0662C" w:rsidRPr="002B56B9">
        <w:rPr>
          <w:rFonts w:ascii="Aptos" w:hAnsi="Aptos"/>
          <w:b/>
          <w:bCs/>
          <w:sz w:val="24"/>
          <w:szCs w:val="24"/>
        </w:rPr>
        <w:t>8</w:t>
      </w:r>
      <w:r w:rsidRPr="002B56B9">
        <w:rPr>
          <w:rFonts w:ascii="Aptos" w:hAnsi="Aptos"/>
          <w:b/>
          <w:bCs/>
          <w:sz w:val="24"/>
          <w:szCs w:val="24"/>
        </w:rPr>
        <w:t xml:space="preserve"> hodin v</w:t>
      </w:r>
      <w:r w:rsidR="00B0662C" w:rsidRPr="002B56B9">
        <w:rPr>
          <w:rFonts w:ascii="Aptos" w:hAnsi="Aptos"/>
          <w:b/>
          <w:bCs/>
          <w:sz w:val="24"/>
          <w:szCs w:val="24"/>
        </w:rPr>
        <w:t> Křížové chodbě Karolina Univerzity Karlovy, Ovocný trh 5</w:t>
      </w:r>
      <w:r w:rsidR="00741DA2" w:rsidRPr="002B56B9">
        <w:rPr>
          <w:rFonts w:ascii="Aptos" w:hAnsi="Aptos"/>
          <w:b/>
          <w:bCs/>
          <w:sz w:val="24"/>
          <w:szCs w:val="24"/>
        </w:rPr>
        <w:t>, Praha 1</w:t>
      </w:r>
      <w:r w:rsidRPr="002B56B9">
        <w:rPr>
          <w:rFonts w:ascii="Aptos" w:hAnsi="Aptos"/>
          <w:b/>
          <w:bCs/>
          <w:sz w:val="24"/>
          <w:szCs w:val="24"/>
        </w:rPr>
        <w:t xml:space="preserve">. </w:t>
      </w:r>
      <w:r w:rsidRPr="002B56B9">
        <w:rPr>
          <w:rFonts w:ascii="Aptos" w:hAnsi="Aptos"/>
          <w:b/>
          <w:bCs/>
          <w:sz w:val="24"/>
          <w:szCs w:val="24"/>
        </w:rPr>
        <w:tab/>
      </w:r>
      <w:r w:rsidRPr="002B56B9">
        <w:rPr>
          <w:rFonts w:ascii="Aptos" w:hAnsi="Aptos"/>
          <w:b/>
          <w:bCs/>
          <w:sz w:val="24"/>
          <w:szCs w:val="24"/>
        </w:rPr>
        <w:br/>
        <w:t xml:space="preserve">Doprovodný program, on-line galerie a informace na </w:t>
      </w:r>
      <w:hyperlink r:id="rId5" w:history="1">
        <w:r w:rsidRPr="002B56B9">
          <w:rPr>
            <w:rStyle w:val="Hypertextovodkaz"/>
            <w:rFonts w:ascii="Aptos" w:hAnsi="Aptos"/>
            <w:b/>
            <w:bCs/>
            <w:sz w:val="24"/>
            <w:szCs w:val="24"/>
          </w:rPr>
          <w:t>www.grafikaroku.cz</w:t>
        </w:r>
      </w:hyperlink>
    </w:p>
    <w:p w14:paraId="70853927" w14:textId="77777777" w:rsidR="00F44647" w:rsidRDefault="00F44647" w:rsidP="00391C65">
      <w:pPr>
        <w:rPr>
          <w:rFonts w:ascii="Aptos" w:hAnsi="Aptos"/>
          <w:b/>
          <w:bCs/>
          <w:sz w:val="24"/>
          <w:szCs w:val="24"/>
        </w:rPr>
      </w:pPr>
    </w:p>
    <w:p w14:paraId="75E93BBE" w14:textId="77777777" w:rsidR="00F44647" w:rsidRDefault="00F44647" w:rsidP="00391C65">
      <w:pPr>
        <w:rPr>
          <w:rFonts w:ascii="Aptos" w:hAnsi="Aptos"/>
          <w:b/>
          <w:bCs/>
          <w:sz w:val="24"/>
          <w:szCs w:val="24"/>
        </w:rPr>
      </w:pPr>
    </w:p>
    <w:p w14:paraId="001C865C" w14:textId="41EE8175" w:rsidR="00391C65" w:rsidRPr="002B56B9" w:rsidRDefault="00391C65" w:rsidP="00391C65">
      <w:pPr>
        <w:rPr>
          <w:rFonts w:ascii="Aptos" w:hAnsi="Aptos"/>
          <w:b/>
          <w:bCs/>
          <w:sz w:val="24"/>
          <w:szCs w:val="24"/>
        </w:rPr>
      </w:pPr>
      <w:r w:rsidRPr="002B56B9">
        <w:rPr>
          <w:rFonts w:ascii="Aptos" w:hAnsi="Aptos"/>
          <w:b/>
          <w:bCs/>
          <w:sz w:val="24"/>
          <w:szCs w:val="24"/>
        </w:rPr>
        <w:lastRenderedPageBreak/>
        <w:t>Výstava se koná ve dnech:</w:t>
      </w:r>
      <w:r w:rsidRPr="002B56B9">
        <w:rPr>
          <w:rFonts w:ascii="Aptos" w:hAnsi="Aptos"/>
          <w:b/>
          <w:bCs/>
          <w:sz w:val="24"/>
          <w:szCs w:val="24"/>
        </w:rPr>
        <w:br/>
      </w:r>
      <w:r w:rsidR="002B56B9" w:rsidRPr="002B56B9">
        <w:rPr>
          <w:rFonts w:ascii="Aptos" w:hAnsi="Aptos"/>
          <w:b/>
          <w:bCs/>
          <w:sz w:val="24"/>
          <w:szCs w:val="24"/>
        </w:rPr>
        <w:t>23</w:t>
      </w:r>
      <w:r w:rsidRPr="002B56B9">
        <w:rPr>
          <w:rFonts w:ascii="Aptos" w:hAnsi="Aptos"/>
          <w:b/>
          <w:bCs/>
          <w:sz w:val="24"/>
          <w:szCs w:val="24"/>
        </w:rPr>
        <w:t xml:space="preserve">. </w:t>
      </w:r>
      <w:r w:rsidR="002B56B9" w:rsidRPr="002B56B9">
        <w:rPr>
          <w:rFonts w:ascii="Aptos" w:hAnsi="Aptos"/>
          <w:b/>
          <w:bCs/>
          <w:sz w:val="24"/>
          <w:szCs w:val="24"/>
        </w:rPr>
        <w:t>4</w:t>
      </w:r>
      <w:r w:rsidRPr="002B56B9">
        <w:rPr>
          <w:rFonts w:ascii="Aptos" w:hAnsi="Aptos"/>
          <w:b/>
          <w:bCs/>
          <w:sz w:val="24"/>
          <w:szCs w:val="24"/>
        </w:rPr>
        <w:t>. – 1</w:t>
      </w:r>
      <w:r w:rsidR="002B56B9" w:rsidRPr="002B56B9">
        <w:rPr>
          <w:rFonts w:ascii="Aptos" w:hAnsi="Aptos"/>
          <w:b/>
          <w:bCs/>
          <w:sz w:val="24"/>
          <w:szCs w:val="24"/>
        </w:rPr>
        <w:t>0</w:t>
      </w:r>
      <w:r w:rsidRPr="002B56B9">
        <w:rPr>
          <w:rFonts w:ascii="Aptos" w:hAnsi="Aptos"/>
          <w:b/>
          <w:bCs/>
          <w:sz w:val="24"/>
          <w:szCs w:val="24"/>
        </w:rPr>
        <w:t xml:space="preserve">. </w:t>
      </w:r>
      <w:r w:rsidR="002B56B9" w:rsidRPr="002B56B9">
        <w:rPr>
          <w:rFonts w:ascii="Aptos" w:hAnsi="Aptos"/>
          <w:b/>
          <w:bCs/>
          <w:sz w:val="24"/>
          <w:szCs w:val="24"/>
        </w:rPr>
        <w:t>05</w:t>
      </w:r>
      <w:r w:rsidRPr="002B56B9">
        <w:rPr>
          <w:rFonts w:ascii="Aptos" w:hAnsi="Aptos"/>
          <w:b/>
          <w:bCs/>
          <w:sz w:val="24"/>
          <w:szCs w:val="24"/>
        </w:rPr>
        <w:t>. 202</w:t>
      </w:r>
      <w:r w:rsidR="002B56B9" w:rsidRPr="002B56B9">
        <w:rPr>
          <w:rFonts w:ascii="Aptos" w:hAnsi="Aptos"/>
          <w:b/>
          <w:bCs/>
          <w:sz w:val="24"/>
          <w:szCs w:val="24"/>
        </w:rPr>
        <w:t>6</w:t>
      </w:r>
      <w:r w:rsidRPr="002B56B9">
        <w:rPr>
          <w:rFonts w:ascii="Aptos" w:hAnsi="Aptos"/>
          <w:b/>
          <w:bCs/>
          <w:sz w:val="24"/>
          <w:szCs w:val="24"/>
        </w:rPr>
        <w:br/>
      </w:r>
      <w:r w:rsidR="002B56B9" w:rsidRPr="002B56B9">
        <w:rPr>
          <w:rFonts w:ascii="Aptos" w:hAnsi="Aptos"/>
          <w:b/>
          <w:bCs/>
          <w:sz w:val="24"/>
          <w:szCs w:val="24"/>
        </w:rPr>
        <w:t>Karolinum / Univerzita Karlova</w:t>
      </w:r>
      <w:r w:rsidR="002B56B9" w:rsidRPr="002B56B9">
        <w:rPr>
          <w:rFonts w:ascii="Aptos" w:hAnsi="Aptos"/>
          <w:b/>
          <w:bCs/>
          <w:sz w:val="24"/>
          <w:szCs w:val="24"/>
        </w:rPr>
        <w:br/>
        <w:t xml:space="preserve">Ovocný trh </w:t>
      </w:r>
      <w:proofErr w:type="gramStart"/>
      <w:r w:rsidR="002B56B9" w:rsidRPr="002B56B9">
        <w:rPr>
          <w:rFonts w:ascii="Aptos" w:hAnsi="Aptos"/>
          <w:b/>
          <w:bCs/>
          <w:sz w:val="24"/>
          <w:szCs w:val="24"/>
        </w:rPr>
        <w:t xml:space="preserve">5, </w:t>
      </w:r>
      <w:r w:rsidR="00705FE3" w:rsidRPr="002B56B9">
        <w:rPr>
          <w:rFonts w:ascii="Aptos" w:hAnsi="Aptos"/>
          <w:b/>
          <w:bCs/>
          <w:sz w:val="24"/>
          <w:szCs w:val="24"/>
        </w:rPr>
        <w:t xml:space="preserve"> Praha</w:t>
      </w:r>
      <w:proofErr w:type="gramEnd"/>
      <w:r w:rsidR="00705FE3" w:rsidRPr="002B56B9">
        <w:rPr>
          <w:rFonts w:ascii="Aptos" w:hAnsi="Aptos"/>
          <w:b/>
          <w:bCs/>
          <w:sz w:val="24"/>
          <w:szCs w:val="24"/>
        </w:rPr>
        <w:t xml:space="preserve"> 1</w:t>
      </w:r>
      <w:r w:rsidRPr="002B56B9">
        <w:rPr>
          <w:rFonts w:ascii="Aptos" w:hAnsi="Aptos"/>
          <w:b/>
          <w:bCs/>
          <w:sz w:val="24"/>
          <w:szCs w:val="24"/>
        </w:rPr>
        <w:br/>
        <w:t xml:space="preserve">Otevřeno </w:t>
      </w:r>
      <w:proofErr w:type="gramStart"/>
      <w:r w:rsidR="006B47A5" w:rsidRPr="002B56B9">
        <w:rPr>
          <w:rFonts w:ascii="Aptos" w:hAnsi="Aptos"/>
          <w:b/>
          <w:bCs/>
          <w:sz w:val="24"/>
          <w:szCs w:val="24"/>
        </w:rPr>
        <w:t>úterý - neděle</w:t>
      </w:r>
      <w:proofErr w:type="gramEnd"/>
      <w:r w:rsidRPr="002B56B9">
        <w:rPr>
          <w:rFonts w:ascii="Aptos" w:hAnsi="Aptos"/>
          <w:b/>
          <w:bCs/>
          <w:sz w:val="24"/>
          <w:szCs w:val="24"/>
        </w:rPr>
        <w:t>: 1</w:t>
      </w:r>
      <w:r w:rsidR="002B56B9" w:rsidRPr="002B56B9">
        <w:rPr>
          <w:rFonts w:ascii="Aptos" w:hAnsi="Aptos"/>
          <w:b/>
          <w:bCs/>
          <w:sz w:val="24"/>
          <w:szCs w:val="24"/>
        </w:rPr>
        <w:t>0</w:t>
      </w:r>
      <w:r w:rsidRPr="002B56B9">
        <w:rPr>
          <w:rFonts w:ascii="Aptos" w:hAnsi="Aptos"/>
          <w:b/>
          <w:bCs/>
          <w:sz w:val="24"/>
          <w:szCs w:val="24"/>
        </w:rPr>
        <w:t>:00 - 1</w:t>
      </w:r>
      <w:r w:rsidR="002B56B9" w:rsidRPr="002B56B9">
        <w:rPr>
          <w:rFonts w:ascii="Aptos" w:hAnsi="Aptos"/>
          <w:b/>
          <w:bCs/>
          <w:sz w:val="24"/>
          <w:szCs w:val="24"/>
        </w:rPr>
        <w:t>8</w:t>
      </w:r>
      <w:r w:rsidRPr="002B56B9">
        <w:rPr>
          <w:rFonts w:ascii="Aptos" w:hAnsi="Aptos"/>
          <w:b/>
          <w:bCs/>
          <w:sz w:val="24"/>
          <w:szCs w:val="24"/>
        </w:rPr>
        <w:t>:00</w:t>
      </w:r>
    </w:p>
    <w:p w14:paraId="4A025713" w14:textId="69F799FF" w:rsidR="002B56B9" w:rsidRPr="002B56B9" w:rsidRDefault="00391C65" w:rsidP="00391C65">
      <w:pPr>
        <w:rPr>
          <w:rFonts w:ascii="Aptos" w:hAnsi="Aptos"/>
          <w:b/>
          <w:bCs/>
          <w:sz w:val="24"/>
          <w:szCs w:val="24"/>
        </w:rPr>
      </w:pPr>
      <w:r w:rsidRPr="002B56B9">
        <w:rPr>
          <w:rFonts w:ascii="Aptos" w:hAnsi="Aptos"/>
          <w:b/>
          <w:bCs/>
          <w:sz w:val="24"/>
          <w:szCs w:val="24"/>
        </w:rPr>
        <w:t>Kurátoři</w:t>
      </w:r>
      <w:r w:rsidR="002B56B9" w:rsidRPr="002B56B9">
        <w:rPr>
          <w:rFonts w:ascii="Aptos" w:hAnsi="Aptos"/>
          <w:b/>
          <w:bCs/>
          <w:sz w:val="24"/>
          <w:szCs w:val="24"/>
        </w:rPr>
        <w:t xml:space="preserve"> GR</w:t>
      </w:r>
      <w:r w:rsidRPr="002B56B9">
        <w:rPr>
          <w:rFonts w:ascii="Aptos" w:hAnsi="Aptos"/>
          <w:b/>
          <w:bCs/>
          <w:sz w:val="24"/>
          <w:szCs w:val="24"/>
        </w:rPr>
        <w:t>: Hana Larvová, Kateřina Hanzlíková</w:t>
      </w:r>
      <w:r w:rsidR="002B56B9" w:rsidRPr="002B56B9">
        <w:rPr>
          <w:rFonts w:ascii="Aptos" w:hAnsi="Aptos"/>
          <w:b/>
          <w:bCs/>
          <w:sz w:val="24"/>
          <w:szCs w:val="24"/>
        </w:rPr>
        <w:br/>
        <w:t xml:space="preserve">Kurátorka CVB: Barbora </w:t>
      </w:r>
      <w:proofErr w:type="spellStart"/>
      <w:r w:rsidR="002B56B9" w:rsidRPr="002B56B9">
        <w:rPr>
          <w:rFonts w:ascii="Aptos" w:hAnsi="Aptos"/>
          <w:b/>
          <w:bCs/>
          <w:sz w:val="24"/>
          <w:szCs w:val="24"/>
        </w:rPr>
        <w:t>Kundračíková</w:t>
      </w:r>
      <w:proofErr w:type="spellEnd"/>
    </w:p>
    <w:p w14:paraId="37F83CD2" w14:textId="59236772" w:rsidR="00BF0B4F" w:rsidRPr="002B56B9" w:rsidRDefault="00BF0B4F" w:rsidP="00391C65">
      <w:pPr>
        <w:pBdr>
          <w:bottom w:val="single" w:sz="6" w:space="1" w:color="auto"/>
        </w:pBdr>
        <w:rPr>
          <w:rFonts w:ascii="Aptos" w:hAnsi="Aptos"/>
          <w:sz w:val="24"/>
          <w:szCs w:val="24"/>
        </w:rPr>
      </w:pPr>
      <w:r w:rsidRPr="002B56B9">
        <w:rPr>
          <w:rFonts w:ascii="Aptos" w:hAnsi="Aptos"/>
          <w:sz w:val="24"/>
          <w:szCs w:val="24"/>
        </w:rPr>
        <w:t>Výstavu dále přesouváme do ostravské galerie Gong v Dolní oblasti Vítkovic</w:t>
      </w:r>
      <w:r w:rsidR="003D7039" w:rsidRPr="002B56B9">
        <w:rPr>
          <w:rFonts w:ascii="Aptos" w:hAnsi="Aptos"/>
          <w:sz w:val="24"/>
          <w:szCs w:val="24"/>
        </w:rPr>
        <w:t xml:space="preserve"> ve dnech </w:t>
      </w:r>
      <w:r w:rsidRPr="002B56B9">
        <w:rPr>
          <w:rFonts w:ascii="Aptos" w:hAnsi="Aptos"/>
          <w:sz w:val="24"/>
          <w:szCs w:val="24"/>
        </w:rPr>
        <w:t>3.</w:t>
      </w:r>
      <w:r w:rsidR="002B56B9" w:rsidRPr="002B56B9">
        <w:rPr>
          <w:rFonts w:ascii="Aptos" w:hAnsi="Aptos"/>
          <w:sz w:val="24"/>
          <w:szCs w:val="24"/>
        </w:rPr>
        <w:t xml:space="preserve"> září</w:t>
      </w:r>
      <w:r w:rsidRPr="002B56B9">
        <w:rPr>
          <w:rFonts w:ascii="Aptos" w:hAnsi="Aptos"/>
          <w:sz w:val="24"/>
          <w:szCs w:val="24"/>
        </w:rPr>
        <w:t xml:space="preserve"> </w:t>
      </w:r>
      <w:r w:rsidR="003D7039" w:rsidRPr="002B56B9">
        <w:rPr>
          <w:rFonts w:ascii="Aptos" w:hAnsi="Aptos"/>
          <w:sz w:val="24"/>
          <w:szCs w:val="24"/>
        </w:rPr>
        <w:t>až</w:t>
      </w:r>
      <w:r w:rsidRPr="002B56B9">
        <w:rPr>
          <w:rFonts w:ascii="Aptos" w:hAnsi="Aptos"/>
          <w:sz w:val="24"/>
          <w:szCs w:val="24"/>
        </w:rPr>
        <w:t xml:space="preserve"> </w:t>
      </w:r>
      <w:r w:rsidR="002B56B9" w:rsidRPr="002B56B9">
        <w:rPr>
          <w:rFonts w:ascii="Aptos" w:hAnsi="Aptos"/>
          <w:sz w:val="24"/>
          <w:szCs w:val="24"/>
        </w:rPr>
        <w:t>28</w:t>
      </w:r>
      <w:r w:rsidRPr="002B56B9">
        <w:rPr>
          <w:rFonts w:ascii="Aptos" w:hAnsi="Aptos"/>
          <w:sz w:val="24"/>
          <w:szCs w:val="24"/>
        </w:rPr>
        <w:t xml:space="preserve">. </w:t>
      </w:r>
      <w:r w:rsidR="002B56B9" w:rsidRPr="002B56B9">
        <w:rPr>
          <w:rFonts w:ascii="Aptos" w:hAnsi="Aptos"/>
          <w:sz w:val="24"/>
          <w:szCs w:val="24"/>
        </w:rPr>
        <w:t>září</w:t>
      </w:r>
      <w:r w:rsidRPr="002B56B9">
        <w:rPr>
          <w:rFonts w:ascii="Aptos" w:hAnsi="Aptos"/>
          <w:sz w:val="24"/>
          <w:szCs w:val="24"/>
        </w:rPr>
        <w:t xml:space="preserve"> 202</w:t>
      </w:r>
      <w:r w:rsidR="002B56B9" w:rsidRPr="002B56B9">
        <w:rPr>
          <w:rFonts w:ascii="Aptos" w:hAnsi="Aptos"/>
          <w:sz w:val="24"/>
          <w:szCs w:val="24"/>
        </w:rPr>
        <w:t>6</w:t>
      </w:r>
      <w:r w:rsidR="00815ADF">
        <w:rPr>
          <w:rFonts w:ascii="Aptos" w:hAnsi="Aptos"/>
          <w:sz w:val="24"/>
          <w:szCs w:val="24"/>
        </w:rPr>
        <w:t xml:space="preserve"> a do plzeňského DEPA2015 v měsíci listopadu 2026.</w:t>
      </w:r>
    </w:p>
    <w:p w14:paraId="6175A6EA" w14:textId="1DFC61A0" w:rsidR="002B56B9" w:rsidRPr="002B56B9" w:rsidRDefault="002B56B9" w:rsidP="002B56B9">
      <w:pPr>
        <w:rPr>
          <w:rStyle w:val="Siln"/>
          <w:rFonts w:ascii="Aptos" w:hAnsi="Aptos"/>
          <w:b w:val="0"/>
          <w:bCs w:val="0"/>
          <w:sz w:val="24"/>
          <w:szCs w:val="24"/>
        </w:rPr>
      </w:pPr>
      <w:r w:rsidRPr="002B56B9">
        <w:rPr>
          <w:rStyle w:val="Siln"/>
          <w:rFonts w:ascii="Aptos" w:hAnsi="Aptos"/>
          <w:color w:val="000000"/>
          <w:sz w:val="24"/>
          <w:szCs w:val="24"/>
        </w:rPr>
        <w:t>31. Cena Vladimíra Boudníka</w:t>
      </w:r>
    </w:p>
    <w:p w14:paraId="0307FDF9" w14:textId="77777777" w:rsidR="002B56B9" w:rsidRPr="002B56B9" w:rsidRDefault="002B56B9" w:rsidP="002B56B9">
      <w:pPr>
        <w:pStyle w:val="Normlnweb"/>
        <w:spacing w:after="240" w:line="276" w:lineRule="auto"/>
        <w:jc w:val="both"/>
        <w:rPr>
          <w:rStyle w:val="Siln"/>
          <w:rFonts w:ascii="Aptos" w:hAnsi="Aptos"/>
          <w:b w:val="0"/>
          <w:bCs w:val="0"/>
          <w:color w:val="000000"/>
        </w:rPr>
      </w:pPr>
      <w:r w:rsidRPr="002B56B9">
        <w:rPr>
          <w:rStyle w:val="Siln"/>
          <w:rFonts w:ascii="Aptos" w:hAnsi="Aptos"/>
          <w:color w:val="000000"/>
        </w:rPr>
        <w:t>Cena Vladimíra Boudníka je prestižní ocenění za umělcův významný tvůrčí přínos v oblasti grafické tvorby, za přesvědčivý a výrazný soubor grafických děl objevného výrazu či formy bez časového a generačního omezení.</w:t>
      </w:r>
    </w:p>
    <w:p w14:paraId="74DEE759" w14:textId="5602DA80" w:rsidR="002B56B9" w:rsidRPr="002B56B9" w:rsidRDefault="002B56B9" w:rsidP="002B56B9">
      <w:pPr>
        <w:pStyle w:val="Normlnweb"/>
        <w:spacing w:after="240" w:line="276" w:lineRule="auto"/>
        <w:jc w:val="both"/>
        <w:rPr>
          <w:rStyle w:val="Siln"/>
          <w:rFonts w:ascii="Aptos" w:hAnsi="Aptos"/>
          <w:color w:val="000000"/>
        </w:rPr>
      </w:pPr>
      <w:r w:rsidRPr="002B56B9">
        <w:rPr>
          <w:rStyle w:val="Siln"/>
          <w:rFonts w:ascii="Aptos" w:hAnsi="Aptos"/>
          <w:color w:val="000000"/>
        </w:rPr>
        <w:t xml:space="preserve">Komise Ceny Vladimíra Boudníka: Šimon Brejcha, Marcel Fišer, Petr Vaňous, Ilona Víchová a loňská laureátka Lenka </w:t>
      </w:r>
      <w:proofErr w:type="spellStart"/>
      <w:r w:rsidRPr="002B56B9">
        <w:rPr>
          <w:rStyle w:val="Siln"/>
          <w:rFonts w:ascii="Aptos" w:hAnsi="Aptos"/>
          <w:color w:val="000000"/>
        </w:rPr>
        <w:t>Falušiová</w:t>
      </w:r>
      <w:proofErr w:type="spellEnd"/>
      <w:r w:rsidRPr="002B56B9">
        <w:rPr>
          <w:rStyle w:val="Siln"/>
          <w:rFonts w:ascii="Aptos" w:hAnsi="Aptos"/>
          <w:color w:val="000000"/>
        </w:rPr>
        <w:t>.</w:t>
      </w:r>
    </w:p>
    <w:p w14:paraId="265E28F6" w14:textId="32AA8E40" w:rsidR="002B56B9" w:rsidRPr="002B56B9" w:rsidRDefault="002B56B9" w:rsidP="002B56B9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b/>
          <w:bCs/>
          <w:sz w:val="24"/>
          <w:szCs w:val="24"/>
          <w:lang w:eastAsia="cs-CZ"/>
          <w14:ligatures w14:val="none"/>
        </w:rPr>
      </w:pPr>
      <w:r w:rsidRPr="002B56B9">
        <w:rPr>
          <w:rStyle w:val="Siln"/>
          <w:rFonts w:ascii="Aptos" w:hAnsi="Aptos"/>
          <w:color w:val="000000"/>
          <w:sz w:val="24"/>
          <w:szCs w:val="24"/>
        </w:rPr>
        <w:t xml:space="preserve">Nominováni: </w:t>
      </w:r>
      <w:r w:rsidRPr="002B56B9">
        <w:rPr>
          <w:rFonts w:ascii="Aptos" w:eastAsia="Times New Roman" w:hAnsi="Aptos" w:cs="Times New Roman"/>
          <w:b/>
          <w:bCs/>
          <w:sz w:val="24"/>
          <w:szCs w:val="24"/>
          <w:lang w:eastAsia="cs-CZ"/>
          <w14:ligatures w14:val="none"/>
        </w:rPr>
        <w:t xml:space="preserve">Martin </w:t>
      </w:r>
      <w:proofErr w:type="spellStart"/>
      <w:r w:rsidRPr="002B56B9">
        <w:rPr>
          <w:rFonts w:ascii="Aptos" w:eastAsia="Times New Roman" w:hAnsi="Aptos" w:cs="Times New Roman"/>
          <w:b/>
          <w:bCs/>
          <w:sz w:val="24"/>
          <w:szCs w:val="24"/>
          <w:lang w:eastAsia="cs-CZ"/>
          <w14:ligatures w14:val="none"/>
        </w:rPr>
        <w:t>Raudenský</w:t>
      </w:r>
      <w:proofErr w:type="spellEnd"/>
      <w:r w:rsidRPr="002B56B9">
        <w:rPr>
          <w:rFonts w:ascii="Aptos" w:eastAsia="Times New Roman" w:hAnsi="Aptos" w:cs="Times New Roman"/>
          <w:b/>
          <w:bCs/>
          <w:sz w:val="24"/>
          <w:szCs w:val="24"/>
          <w:lang w:eastAsia="cs-CZ"/>
          <w14:ligatures w14:val="none"/>
        </w:rPr>
        <w:t xml:space="preserve">, Jiří Samek, Jana Bernátová, Zuzana Růžičková. </w:t>
      </w:r>
    </w:p>
    <w:p w14:paraId="055620F0" w14:textId="5420078A" w:rsidR="002B56B9" w:rsidRPr="002B56B9" w:rsidRDefault="002B56B9" w:rsidP="002B56B9">
      <w:pPr>
        <w:pStyle w:val="Normlnweb"/>
        <w:spacing w:after="240" w:line="276" w:lineRule="auto"/>
        <w:jc w:val="both"/>
        <w:rPr>
          <w:rStyle w:val="Siln"/>
          <w:rFonts w:ascii="Aptos" w:hAnsi="Aptos"/>
          <w:color w:val="000000"/>
        </w:rPr>
      </w:pPr>
      <w:r w:rsidRPr="002B56B9">
        <w:rPr>
          <w:rFonts w:ascii="Aptos" w:hAnsi="Aptos"/>
        </w:rPr>
        <w:t>Zasedání komise proběhlo 10. února 2026 v prostorách Staroměstské radnice v Praze.</w:t>
      </w:r>
    </w:p>
    <w:p w14:paraId="543A5A2C" w14:textId="77777777" w:rsidR="002B56B9" w:rsidRPr="002B56B9" w:rsidRDefault="002B56B9" w:rsidP="002B56B9">
      <w:pPr>
        <w:pStyle w:val="Normlnweb"/>
        <w:spacing w:after="240" w:line="276" w:lineRule="auto"/>
        <w:jc w:val="both"/>
        <w:rPr>
          <w:rStyle w:val="Siln"/>
          <w:rFonts w:ascii="Aptos" w:hAnsi="Aptos"/>
          <w:b w:val="0"/>
          <w:bCs w:val="0"/>
          <w:color w:val="000000"/>
        </w:rPr>
      </w:pPr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Cenu doposud získali / </w:t>
      </w:r>
      <w:proofErr w:type="spellStart"/>
      <w:r w:rsidRPr="002B56B9">
        <w:rPr>
          <w:rStyle w:val="Siln"/>
          <w:rFonts w:ascii="Aptos" w:hAnsi="Aptos"/>
          <w:b w:val="0"/>
          <w:bCs w:val="0"/>
          <w:color w:val="000000"/>
        </w:rPr>
        <w:t>The</w:t>
      </w:r>
      <w:proofErr w:type="spellEnd"/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 </w:t>
      </w:r>
      <w:proofErr w:type="spellStart"/>
      <w:r w:rsidRPr="002B56B9">
        <w:rPr>
          <w:rStyle w:val="Siln"/>
          <w:rFonts w:ascii="Aptos" w:hAnsi="Aptos"/>
          <w:b w:val="0"/>
          <w:bCs w:val="0"/>
          <w:color w:val="000000"/>
        </w:rPr>
        <w:t>Award</w:t>
      </w:r>
      <w:proofErr w:type="spellEnd"/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 has </w:t>
      </w:r>
      <w:proofErr w:type="spellStart"/>
      <w:r w:rsidRPr="002B56B9">
        <w:rPr>
          <w:rStyle w:val="Siln"/>
          <w:rFonts w:ascii="Aptos" w:hAnsi="Aptos"/>
          <w:b w:val="0"/>
          <w:bCs w:val="0"/>
          <w:color w:val="000000"/>
        </w:rPr>
        <w:t>been</w:t>
      </w:r>
      <w:proofErr w:type="spellEnd"/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 </w:t>
      </w:r>
      <w:proofErr w:type="spellStart"/>
      <w:r w:rsidRPr="002B56B9">
        <w:rPr>
          <w:rStyle w:val="Siln"/>
          <w:rFonts w:ascii="Aptos" w:hAnsi="Aptos"/>
          <w:b w:val="0"/>
          <w:bCs w:val="0"/>
          <w:color w:val="000000"/>
        </w:rPr>
        <w:t>awarded</w:t>
      </w:r>
      <w:proofErr w:type="spellEnd"/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 so far:</w:t>
      </w:r>
    </w:p>
    <w:p w14:paraId="327E4DB8" w14:textId="588DE123" w:rsidR="002B56B9" w:rsidRPr="002B56B9" w:rsidRDefault="002B56B9" w:rsidP="002B56B9">
      <w:pPr>
        <w:pStyle w:val="Normlnweb"/>
        <w:pBdr>
          <w:bottom w:val="single" w:sz="6" w:space="1" w:color="auto"/>
        </w:pBdr>
        <w:spacing w:after="240" w:line="276" w:lineRule="auto"/>
        <w:jc w:val="both"/>
        <w:rPr>
          <w:rStyle w:val="Siln"/>
          <w:rFonts w:ascii="Aptos" w:hAnsi="Aptos"/>
          <w:b w:val="0"/>
          <w:bCs w:val="0"/>
          <w:color w:val="000000"/>
        </w:rPr>
      </w:pPr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Ladislav Čepelák, Dalibor Chatrný, Alena Kučerová, Jan Kubíček, Eduard Ovčáček, Jan Měřička, Květa Pacovská, Michal Cihlář, Marie </w:t>
      </w:r>
      <w:proofErr w:type="spellStart"/>
      <w:r w:rsidRPr="002B56B9">
        <w:rPr>
          <w:rStyle w:val="Siln"/>
          <w:rFonts w:ascii="Aptos" w:hAnsi="Aptos"/>
          <w:b w:val="0"/>
          <w:bCs w:val="0"/>
          <w:color w:val="000000"/>
        </w:rPr>
        <w:t>Blabolilová</w:t>
      </w:r>
      <w:proofErr w:type="spellEnd"/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, Jiří Anderle, Jaroslava Severová, Lubomír Přibyl, Vojtěch </w:t>
      </w:r>
      <w:proofErr w:type="spellStart"/>
      <w:r w:rsidRPr="002B56B9">
        <w:rPr>
          <w:rStyle w:val="Siln"/>
          <w:rFonts w:ascii="Aptos" w:hAnsi="Aptos"/>
          <w:b w:val="0"/>
          <w:bCs w:val="0"/>
          <w:color w:val="000000"/>
        </w:rPr>
        <w:t>Kovářik</w:t>
      </w:r>
      <w:proofErr w:type="spellEnd"/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, Zdeněk Sýkora, Mikoláš </w:t>
      </w:r>
      <w:proofErr w:type="spellStart"/>
      <w:r w:rsidRPr="002B56B9">
        <w:rPr>
          <w:rStyle w:val="Siln"/>
          <w:rFonts w:ascii="Aptos" w:hAnsi="Aptos"/>
          <w:b w:val="0"/>
          <w:bCs w:val="0"/>
          <w:color w:val="000000"/>
        </w:rPr>
        <w:t>Axmann</w:t>
      </w:r>
      <w:proofErr w:type="spellEnd"/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, František </w:t>
      </w:r>
      <w:proofErr w:type="spellStart"/>
      <w:r w:rsidRPr="002B56B9">
        <w:rPr>
          <w:rStyle w:val="Siln"/>
          <w:rFonts w:ascii="Aptos" w:hAnsi="Aptos"/>
          <w:b w:val="0"/>
          <w:bCs w:val="0"/>
          <w:color w:val="000000"/>
        </w:rPr>
        <w:t>Hodonský</w:t>
      </w:r>
      <w:proofErr w:type="spellEnd"/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, Jiří Lindovský, Oldřich Kulhánek, Zbyněk Janáček, Jindřich Růžička, Dalibor Smutný, Karel </w:t>
      </w:r>
      <w:proofErr w:type="spellStart"/>
      <w:r w:rsidRPr="002B56B9">
        <w:rPr>
          <w:rStyle w:val="Siln"/>
          <w:rFonts w:ascii="Aptos" w:hAnsi="Aptos"/>
          <w:b w:val="0"/>
          <w:bCs w:val="0"/>
          <w:color w:val="000000"/>
        </w:rPr>
        <w:t>Malich</w:t>
      </w:r>
      <w:proofErr w:type="spellEnd"/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, Josef Hampl, Lenka Vilhelmová, Ondřej Michálek, Jan </w:t>
      </w:r>
      <w:proofErr w:type="spellStart"/>
      <w:r w:rsidRPr="002B56B9">
        <w:rPr>
          <w:rStyle w:val="Siln"/>
          <w:rFonts w:ascii="Aptos" w:hAnsi="Aptos"/>
          <w:b w:val="0"/>
          <w:bCs w:val="0"/>
          <w:color w:val="000000"/>
        </w:rPr>
        <w:t>Vičar</w:t>
      </w:r>
      <w:proofErr w:type="spellEnd"/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, Tereza </w:t>
      </w:r>
      <w:proofErr w:type="spellStart"/>
      <w:r w:rsidRPr="002B56B9">
        <w:rPr>
          <w:rStyle w:val="Siln"/>
          <w:rFonts w:ascii="Aptos" w:hAnsi="Aptos"/>
          <w:b w:val="0"/>
          <w:bCs w:val="0"/>
          <w:color w:val="000000"/>
        </w:rPr>
        <w:t>Lochmann</w:t>
      </w:r>
      <w:proofErr w:type="spellEnd"/>
      <w:r w:rsidRPr="002B56B9">
        <w:rPr>
          <w:rStyle w:val="Siln"/>
          <w:rFonts w:ascii="Aptos" w:hAnsi="Aptos"/>
          <w:b w:val="0"/>
          <w:bCs w:val="0"/>
          <w:color w:val="000000"/>
        </w:rPr>
        <w:t xml:space="preserve">, Šimon Brejcha, Miloslav Polcar a Lenka </w:t>
      </w:r>
      <w:proofErr w:type="spellStart"/>
      <w:r w:rsidRPr="002B56B9">
        <w:rPr>
          <w:rStyle w:val="Siln"/>
          <w:rFonts w:ascii="Aptos" w:hAnsi="Aptos"/>
          <w:b w:val="0"/>
          <w:bCs w:val="0"/>
          <w:color w:val="000000"/>
        </w:rPr>
        <w:t>Falušiová</w:t>
      </w:r>
      <w:proofErr w:type="spellEnd"/>
      <w:r w:rsidRPr="002B56B9">
        <w:rPr>
          <w:rStyle w:val="Siln"/>
          <w:rFonts w:ascii="Aptos" w:hAnsi="Aptos"/>
          <w:b w:val="0"/>
          <w:bCs w:val="0"/>
          <w:color w:val="000000"/>
        </w:rPr>
        <w:t>.</w:t>
      </w:r>
    </w:p>
    <w:p w14:paraId="50F5CB38" w14:textId="77777777" w:rsidR="0083209A" w:rsidRDefault="0083209A" w:rsidP="002B56B9">
      <w:pPr>
        <w:pStyle w:val="Normlnweb"/>
        <w:spacing w:after="240" w:line="276" w:lineRule="auto"/>
        <w:jc w:val="both"/>
        <w:rPr>
          <w:rStyle w:val="Siln"/>
          <w:rFonts w:ascii="Aptos" w:hAnsi="Aptos"/>
          <w:color w:val="000000"/>
        </w:rPr>
      </w:pPr>
    </w:p>
    <w:p w14:paraId="168CFDBB" w14:textId="77777777" w:rsidR="0083209A" w:rsidRDefault="0083209A" w:rsidP="002B56B9">
      <w:pPr>
        <w:pStyle w:val="Normlnweb"/>
        <w:spacing w:after="240" w:line="276" w:lineRule="auto"/>
        <w:jc w:val="both"/>
        <w:rPr>
          <w:rStyle w:val="Siln"/>
          <w:rFonts w:ascii="Aptos" w:hAnsi="Aptos"/>
          <w:color w:val="000000"/>
        </w:rPr>
      </w:pPr>
    </w:p>
    <w:p w14:paraId="14BC5D98" w14:textId="77777777" w:rsidR="0083209A" w:rsidRDefault="0083209A" w:rsidP="002B56B9">
      <w:pPr>
        <w:pStyle w:val="Normlnweb"/>
        <w:spacing w:after="240" w:line="276" w:lineRule="auto"/>
        <w:jc w:val="both"/>
        <w:rPr>
          <w:rStyle w:val="Siln"/>
          <w:rFonts w:ascii="Aptos" w:hAnsi="Aptos"/>
          <w:color w:val="000000"/>
        </w:rPr>
      </w:pPr>
    </w:p>
    <w:p w14:paraId="788F1FFE" w14:textId="77777777" w:rsidR="0083209A" w:rsidRDefault="0083209A" w:rsidP="002B56B9">
      <w:pPr>
        <w:pStyle w:val="Normlnweb"/>
        <w:spacing w:after="240" w:line="276" w:lineRule="auto"/>
        <w:jc w:val="both"/>
        <w:rPr>
          <w:rStyle w:val="Siln"/>
          <w:rFonts w:ascii="Aptos" w:hAnsi="Aptos"/>
          <w:color w:val="000000"/>
        </w:rPr>
      </w:pPr>
    </w:p>
    <w:p w14:paraId="05D24FB0" w14:textId="77777777" w:rsidR="0083209A" w:rsidRDefault="0083209A" w:rsidP="002B56B9">
      <w:pPr>
        <w:pStyle w:val="Normlnweb"/>
        <w:spacing w:after="240" w:line="276" w:lineRule="auto"/>
        <w:jc w:val="both"/>
        <w:rPr>
          <w:rStyle w:val="Siln"/>
          <w:rFonts w:ascii="Aptos" w:hAnsi="Aptos"/>
          <w:color w:val="000000"/>
        </w:rPr>
      </w:pPr>
    </w:p>
    <w:p w14:paraId="0BB64C24" w14:textId="77777777" w:rsidR="0083209A" w:rsidRDefault="0083209A" w:rsidP="002B56B9">
      <w:pPr>
        <w:pStyle w:val="Normlnweb"/>
        <w:spacing w:after="240" w:line="276" w:lineRule="auto"/>
        <w:jc w:val="both"/>
        <w:rPr>
          <w:rStyle w:val="Siln"/>
          <w:rFonts w:ascii="Aptos" w:hAnsi="Aptos"/>
          <w:color w:val="000000"/>
        </w:rPr>
      </w:pPr>
    </w:p>
    <w:p w14:paraId="1E03ABEE" w14:textId="77777777" w:rsidR="0083209A" w:rsidRDefault="0083209A" w:rsidP="002B56B9">
      <w:pPr>
        <w:pStyle w:val="Normlnweb"/>
        <w:spacing w:after="240" w:line="276" w:lineRule="auto"/>
        <w:jc w:val="both"/>
        <w:rPr>
          <w:rStyle w:val="Siln"/>
          <w:rFonts w:ascii="Aptos" w:hAnsi="Aptos"/>
          <w:color w:val="000000"/>
        </w:rPr>
      </w:pPr>
    </w:p>
    <w:p w14:paraId="32785AE5" w14:textId="6B93BE98" w:rsidR="002B56B9" w:rsidRPr="002B56B9" w:rsidRDefault="002B56B9" w:rsidP="0083209A">
      <w:pPr>
        <w:pStyle w:val="Normlnweb"/>
        <w:spacing w:after="240" w:line="276" w:lineRule="auto"/>
        <w:jc w:val="center"/>
        <w:rPr>
          <w:rStyle w:val="Siln"/>
          <w:rFonts w:ascii="Aptos" w:hAnsi="Aptos"/>
          <w:color w:val="000000"/>
        </w:rPr>
      </w:pPr>
      <w:r w:rsidRPr="002B56B9">
        <w:rPr>
          <w:rStyle w:val="Siln"/>
          <w:rFonts w:ascii="Aptos" w:hAnsi="Aptos"/>
          <w:color w:val="000000"/>
        </w:rPr>
        <w:t>31. laureát Ceny Vladimíra Boudníka</w:t>
      </w:r>
    </w:p>
    <w:p w14:paraId="1A640606" w14:textId="5EBDC17E" w:rsidR="002B56B9" w:rsidRPr="002B56B9" w:rsidRDefault="002B56B9" w:rsidP="0083209A">
      <w:pPr>
        <w:pStyle w:val="Normlnweb"/>
        <w:spacing w:after="240" w:line="276" w:lineRule="auto"/>
        <w:jc w:val="center"/>
        <w:rPr>
          <w:rStyle w:val="Siln"/>
          <w:rFonts w:ascii="Aptos" w:hAnsi="Aptos"/>
          <w:color w:val="000000"/>
        </w:rPr>
      </w:pPr>
      <w:r w:rsidRPr="002B56B9">
        <w:rPr>
          <w:rStyle w:val="Siln"/>
          <w:rFonts w:ascii="Aptos" w:hAnsi="Aptos"/>
          <w:color w:val="000000"/>
        </w:rPr>
        <w:t>Martin Velíšek</w:t>
      </w:r>
      <w:r w:rsidR="0083209A">
        <w:rPr>
          <w:rStyle w:val="Siln"/>
          <w:rFonts w:ascii="Aptos" w:hAnsi="Aptos"/>
          <w:color w:val="000000"/>
        </w:rPr>
        <w:br/>
      </w:r>
      <w:r w:rsidR="0083209A">
        <w:rPr>
          <w:rFonts w:ascii="Aptos" w:hAnsi="Aptos"/>
          <w:b/>
          <w:bCs/>
          <w:noProof/>
          <w:color w:val="000000"/>
          <w14:ligatures w14:val="standardContextual"/>
        </w:rPr>
        <w:drawing>
          <wp:inline distT="0" distB="0" distL="0" distR="0" wp14:anchorId="30B4DBB0" wp14:editId="00F4B801">
            <wp:extent cx="2193290" cy="2193290"/>
            <wp:effectExtent l="0" t="0" r="0" b="0"/>
            <wp:docPr id="1266213375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213375" name="Obrázek 126621337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397" cy="2202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7D2D3" w14:textId="77777777" w:rsidR="002B56B9" w:rsidRPr="002B56B9" w:rsidRDefault="002B56B9" w:rsidP="002B56B9">
      <w:pPr>
        <w:spacing w:after="240"/>
        <w:jc w:val="both"/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</w:pPr>
      <w:r w:rsidRPr="002B56B9">
        <w:rPr>
          <w:rFonts w:ascii="Aptos" w:eastAsia="Times New Roman" w:hAnsi="Aptos" w:cs="Times New Roman"/>
          <w:b/>
          <w:bCs/>
          <w:color w:val="000000"/>
          <w:sz w:val="24"/>
          <w:szCs w:val="24"/>
          <w:lang w:eastAsia="cs-CZ"/>
          <w14:ligatures w14:val="none"/>
        </w:rPr>
        <w:t>Martin Velíšek</w:t>
      </w:r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 xml:space="preserve"> (*6. listopadu 1968, Athény) je český malíř, kreslíř, grafik, autor prostorových instalací a pedagog, působí jako profesor na Univerzitě Jana Evangelisty Purkyně v Ústí nad Labem. Ve své tvorbě se dlouhodobě zaměřuje na zkoumání vztahu mezi objektem a malbou, skutečností a iluzí, na vztah sémantické a vizuální vrstvy obrazu. </w:t>
      </w:r>
    </w:p>
    <w:p w14:paraId="006F9670" w14:textId="77777777" w:rsidR="002B56B9" w:rsidRPr="002B56B9" w:rsidRDefault="002B56B9" w:rsidP="002B56B9">
      <w:pPr>
        <w:spacing w:after="240"/>
        <w:jc w:val="both"/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</w:pPr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>Velíšek patří k výrazným osobnostem českého výtvarného umění, které se prosadily na přelomu 20. a 21. století. Jeho přístup k obrazu charakterizuje citlivá práce s iluzí, výrazová hravost a schopnost variovat klasická témata, jakými jsou zátiší, portrét či figurální motiv, v nových souvislostech a mezioborových rámcích.</w:t>
      </w:r>
    </w:p>
    <w:p w14:paraId="53EAF97D" w14:textId="77777777" w:rsidR="002B56B9" w:rsidRPr="002B56B9" w:rsidRDefault="002B56B9" w:rsidP="002B56B9">
      <w:pPr>
        <w:spacing w:after="240"/>
        <w:jc w:val="both"/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</w:pPr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 xml:space="preserve">Studoval na Akademii výtvarných umění v Praze v letech 1989–2003, kde prošel několika ateliéry – tím Zdeňka Berana (1990–1991), Bedřicha Dlouhého (1991–1995) a Miloše </w:t>
      </w:r>
      <w:proofErr w:type="spellStart"/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>Šejna</w:t>
      </w:r>
      <w:proofErr w:type="spellEnd"/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 xml:space="preserve"> (1994–1996). Od poloviny devadesátých let pravidelně vystavuje doma i v zahraničí. V posledních letech připravil výstavy </w:t>
      </w:r>
      <w:proofErr w:type="spellStart"/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>Möbel</w:t>
      </w:r>
      <w:proofErr w:type="spellEnd"/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 xml:space="preserve"> (GASK, 2019), Portréty (Galerie Mariánská, 2019) a Improvizace na dané téma (Galerie Caesar, 2021). V roce 2025 se jeho dosavadní práce představila v Alšově jihočeské galerii pod názvem Apropriace, ve Špálově galerii a v </w:t>
      </w:r>
      <w:proofErr w:type="spellStart"/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>v</w:t>
      </w:r>
      <w:proofErr w:type="spellEnd"/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> </w:t>
      </w:r>
      <w:proofErr w:type="spellStart"/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>Sophistica</w:t>
      </w:r>
      <w:proofErr w:type="spellEnd"/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>Gallery</w:t>
      </w:r>
      <w:proofErr w:type="spellEnd"/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 xml:space="preserve"> v Praze. Posledně jmenovaná ve stejném roce připravila autorovu monografii.</w:t>
      </w:r>
    </w:p>
    <w:p w14:paraId="2B7264A5" w14:textId="57404B19" w:rsidR="002B56B9" w:rsidRPr="002B56B9" w:rsidRDefault="002B56B9" w:rsidP="002B56B9">
      <w:pPr>
        <w:spacing w:after="240"/>
        <w:jc w:val="both"/>
        <w:rPr>
          <w:rStyle w:val="Siln"/>
          <w:rFonts w:ascii="Aptos" w:eastAsia="Times New Roman" w:hAnsi="Aptos" w:cs="Times New Roman"/>
          <w:b w:val="0"/>
          <w:bCs w:val="0"/>
          <w:color w:val="000000"/>
          <w:sz w:val="24"/>
          <w:szCs w:val="24"/>
          <w:lang w:eastAsia="cs-CZ"/>
          <w14:ligatures w14:val="none"/>
        </w:rPr>
      </w:pPr>
      <w:r w:rsidRPr="002B56B9">
        <w:rPr>
          <w:rFonts w:ascii="Aptos" w:eastAsia="Times New Roman" w:hAnsi="Aptos" w:cs="Times New Roman"/>
          <w:color w:val="000000"/>
          <w:sz w:val="24"/>
          <w:szCs w:val="24"/>
          <w:lang w:eastAsia="cs-CZ"/>
          <w14:ligatures w14:val="none"/>
        </w:rPr>
        <w:t>/</w:t>
      </w:r>
    </w:p>
    <w:p w14:paraId="5E8BDC9D" w14:textId="77777777" w:rsidR="002B56B9" w:rsidRPr="002B56B9" w:rsidRDefault="002B56B9" w:rsidP="002B56B9">
      <w:pPr>
        <w:pStyle w:val="Normlnweb"/>
        <w:spacing w:before="0" w:beforeAutospacing="0" w:after="240" w:afterAutospacing="0" w:line="276" w:lineRule="auto"/>
        <w:jc w:val="both"/>
        <w:rPr>
          <w:rFonts w:ascii="Aptos" w:hAnsi="Aptos"/>
          <w:color w:val="000000"/>
        </w:rPr>
      </w:pPr>
      <w:r w:rsidRPr="002B56B9">
        <w:rPr>
          <w:rFonts w:ascii="Aptos" w:hAnsi="Aptos"/>
          <w:color w:val="000000"/>
        </w:rPr>
        <w:t xml:space="preserve">Grafická tvorba je svébytnou a podstatnou součástí díla Martina Velíška. Lze snad </w:t>
      </w:r>
      <w:proofErr w:type="gramStart"/>
      <w:r w:rsidRPr="002B56B9">
        <w:rPr>
          <w:rFonts w:ascii="Aptos" w:hAnsi="Aptos"/>
          <w:color w:val="000000"/>
        </w:rPr>
        <w:t>říci</w:t>
      </w:r>
      <w:proofErr w:type="gramEnd"/>
      <w:r w:rsidRPr="002B56B9">
        <w:rPr>
          <w:rFonts w:ascii="Aptos" w:hAnsi="Aptos"/>
          <w:color w:val="000000"/>
        </w:rPr>
        <w:t xml:space="preserve">, že zatímco kresba je mu způsobem myšlení a malba nosným médiem, ke grafice se utíká kvůli řádu, technologii a konstrukci. Velíšek však není autorem chladné kázně. Jeho práce </w:t>
      </w:r>
      <w:r w:rsidRPr="002B56B9">
        <w:rPr>
          <w:rFonts w:ascii="Aptos" w:hAnsi="Aptos"/>
          <w:color w:val="000000"/>
        </w:rPr>
        <w:lastRenderedPageBreak/>
        <w:t>je typická zvláštním druhem inteligentní hravosti – je nadána jemnou ironií, smyslem pro paradox a schopností uvést běžnou věc do nečekaných souvislostí, například přísnou doslovností. Právě tato „</w:t>
      </w:r>
      <w:proofErr w:type="spellStart"/>
      <w:r w:rsidRPr="002B56B9">
        <w:rPr>
          <w:rFonts w:ascii="Aptos" w:hAnsi="Aptos"/>
          <w:color w:val="000000"/>
        </w:rPr>
        <w:t>morgensternovská</w:t>
      </w:r>
      <w:proofErr w:type="spellEnd"/>
      <w:r w:rsidRPr="002B56B9">
        <w:rPr>
          <w:rFonts w:ascii="Aptos" w:hAnsi="Aptos"/>
          <w:color w:val="000000"/>
        </w:rPr>
        <w:t>“ lehkost, v níž se logika potkává s nadsázkou, patří k leitmotivům jeho tvůrčího uvažování, svébytného myšlení obrazem. Tisk v něm není vedlejším produktem nebo béčkovou disciplínou, je místem, kde se přesnost, imaginace i osobitý vtip koncentrují v nejčistší podobě – ve dvou a půl kilech dobře zralého sýra.</w:t>
      </w:r>
    </w:p>
    <w:p w14:paraId="5C30A700" w14:textId="75CEB25A" w:rsidR="002B56B9" w:rsidRPr="002B56B9" w:rsidRDefault="002B56B9" w:rsidP="002B56B9">
      <w:pPr>
        <w:pStyle w:val="Normlnweb"/>
        <w:pBdr>
          <w:bottom w:val="single" w:sz="6" w:space="1" w:color="auto"/>
        </w:pBdr>
        <w:spacing w:before="0" w:beforeAutospacing="0" w:after="240" w:afterAutospacing="0" w:line="276" w:lineRule="auto"/>
        <w:jc w:val="both"/>
        <w:rPr>
          <w:rStyle w:val="Siln"/>
          <w:rFonts w:ascii="Aptos" w:hAnsi="Aptos"/>
          <w:b w:val="0"/>
          <w:bCs w:val="0"/>
          <w:color w:val="000000"/>
        </w:rPr>
      </w:pPr>
      <w:r w:rsidRPr="002B56B9">
        <w:rPr>
          <w:rFonts w:ascii="Aptos" w:hAnsi="Aptos"/>
          <w:color w:val="000000"/>
        </w:rPr>
        <w:t xml:space="preserve">Barbora </w:t>
      </w:r>
      <w:proofErr w:type="spellStart"/>
      <w:r w:rsidRPr="002B56B9">
        <w:rPr>
          <w:rFonts w:ascii="Aptos" w:hAnsi="Aptos"/>
          <w:color w:val="000000"/>
        </w:rPr>
        <w:t>Kundračíková</w:t>
      </w:r>
      <w:proofErr w:type="spellEnd"/>
      <w:r w:rsidRPr="002B56B9">
        <w:rPr>
          <w:rFonts w:ascii="Aptos" w:hAnsi="Aptos"/>
          <w:color w:val="000000"/>
        </w:rPr>
        <w:t>, kurátorka 31. Ceny Vladimíra Boudníka</w:t>
      </w:r>
    </w:p>
    <w:p w14:paraId="41D3D222" w14:textId="42A28C17" w:rsidR="00815ADF" w:rsidRDefault="00815ADF" w:rsidP="00815ADF">
      <w:pPr>
        <w:shd w:val="clear" w:color="auto" w:fill="FAE2D5" w:themeFill="accent2" w:themeFillTint="33"/>
        <w:jc w:val="center"/>
        <w:rPr>
          <w:rFonts w:ascii="Aptos" w:hAnsi="Aptos"/>
          <w:b/>
          <w:bCs/>
          <w:sz w:val="24"/>
          <w:szCs w:val="24"/>
        </w:rPr>
      </w:pPr>
      <w:r w:rsidRPr="002B56B9">
        <w:rPr>
          <w:rFonts w:ascii="Aptos" w:hAnsi="Aptos"/>
          <w:b/>
          <w:bCs/>
          <w:sz w:val="24"/>
          <w:szCs w:val="24"/>
        </w:rPr>
        <w:t xml:space="preserve"> GRAFI</w:t>
      </w:r>
      <w:r>
        <w:rPr>
          <w:rFonts w:ascii="Aptos" w:hAnsi="Aptos"/>
          <w:b/>
          <w:bCs/>
          <w:sz w:val="24"/>
          <w:szCs w:val="24"/>
        </w:rPr>
        <w:t>KA</w:t>
      </w:r>
      <w:r w:rsidRPr="002B56B9">
        <w:rPr>
          <w:rFonts w:ascii="Aptos" w:hAnsi="Aptos"/>
          <w:b/>
          <w:bCs/>
          <w:sz w:val="24"/>
          <w:szCs w:val="24"/>
        </w:rPr>
        <w:t xml:space="preserve"> ROKU 202</w:t>
      </w:r>
      <w:r>
        <w:rPr>
          <w:rFonts w:ascii="Aptos" w:hAnsi="Aptos"/>
          <w:b/>
          <w:bCs/>
          <w:sz w:val="24"/>
          <w:szCs w:val="24"/>
        </w:rPr>
        <w:t>5</w:t>
      </w:r>
    </w:p>
    <w:p w14:paraId="7EF16703" w14:textId="0ACB60C4" w:rsidR="00DD451D" w:rsidRPr="002B56B9" w:rsidRDefault="00391C65" w:rsidP="002410AD">
      <w:pPr>
        <w:rPr>
          <w:rFonts w:ascii="Aptos" w:hAnsi="Aptos"/>
          <w:sz w:val="24"/>
          <w:szCs w:val="24"/>
        </w:rPr>
      </w:pPr>
      <w:r w:rsidRPr="002B56B9">
        <w:rPr>
          <w:rFonts w:ascii="Aptos" w:hAnsi="Aptos"/>
          <w:b/>
          <w:bCs/>
          <w:sz w:val="24"/>
          <w:szCs w:val="24"/>
        </w:rPr>
        <w:t>Grafik</w:t>
      </w:r>
      <w:r w:rsidR="00BF0B4F" w:rsidRPr="002B56B9">
        <w:rPr>
          <w:rFonts w:ascii="Aptos" w:hAnsi="Aptos"/>
          <w:b/>
          <w:bCs/>
          <w:sz w:val="24"/>
          <w:szCs w:val="24"/>
        </w:rPr>
        <w:t>a</w:t>
      </w:r>
      <w:r w:rsidRPr="002B56B9">
        <w:rPr>
          <w:rFonts w:ascii="Aptos" w:hAnsi="Aptos"/>
          <w:b/>
          <w:bCs/>
          <w:sz w:val="24"/>
          <w:szCs w:val="24"/>
        </w:rPr>
        <w:t xml:space="preserve"> roku</w:t>
      </w:r>
      <w:r w:rsidRPr="002B56B9">
        <w:rPr>
          <w:rFonts w:ascii="Aptos" w:hAnsi="Aptos"/>
          <w:sz w:val="24"/>
          <w:szCs w:val="24"/>
        </w:rPr>
        <w:t xml:space="preserve"> představuje výběr nejlepší současné grafické tvorby širokého spektra umělců a studentů – grafiků. Grafika roku je platforma pro navázání mezigeneračních uměleckých vztahů, nabízí ucelený pohled a možnost zhodnotit posun a trendy ve volné grafické tvorbě. Zastoupeny jsou všechny klasické techniky – serigrafie, litografie, hlubotisky, tisky z výšky, počítačová grafika i originální autorské techniky a autorská kniha. </w:t>
      </w:r>
    </w:p>
    <w:p w14:paraId="75C1AC84" w14:textId="1B920230" w:rsidR="00815ADF" w:rsidRDefault="00DD451D" w:rsidP="00DD451D">
      <w:pPr>
        <w:rPr>
          <w:rFonts w:ascii="Aptos" w:hAnsi="Aptos"/>
          <w:sz w:val="24"/>
          <w:szCs w:val="24"/>
        </w:rPr>
      </w:pPr>
      <w:r w:rsidRPr="002B56B9">
        <w:rPr>
          <w:rFonts w:ascii="Aptos" w:hAnsi="Aptos"/>
          <w:sz w:val="24"/>
          <w:szCs w:val="24"/>
        </w:rPr>
        <w:t>video pozvánk</w:t>
      </w:r>
      <w:r w:rsidR="00815ADF">
        <w:rPr>
          <w:rFonts w:ascii="Aptos" w:hAnsi="Aptos"/>
          <w:sz w:val="24"/>
          <w:szCs w:val="24"/>
        </w:rPr>
        <w:t>a:</w:t>
      </w:r>
      <w:r w:rsidRPr="002B56B9">
        <w:rPr>
          <w:rFonts w:ascii="Aptos" w:hAnsi="Aptos"/>
          <w:sz w:val="24"/>
          <w:szCs w:val="24"/>
        </w:rPr>
        <w:t xml:space="preserve"> </w:t>
      </w:r>
      <w:hyperlink r:id="rId7" w:history="1">
        <w:r w:rsidR="0083209A" w:rsidRPr="008E56C6">
          <w:rPr>
            <w:rStyle w:val="Hypertextovodkaz"/>
            <w:rFonts w:ascii="Aptos" w:hAnsi="Aptos"/>
            <w:sz w:val="24"/>
            <w:szCs w:val="24"/>
          </w:rPr>
          <w:t>https://youtu.be/aZBoS4vPGsg</w:t>
        </w:r>
      </w:hyperlink>
    </w:p>
    <w:p w14:paraId="29E708E9" w14:textId="77777777" w:rsidR="00DD451D" w:rsidRPr="002B56B9" w:rsidRDefault="00DD451D" w:rsidP="00DD451D">
      <w:pPr>
        <w:rPr>
          <w:rFonts w:ascii="Aptos" w:hAnsi="Aptos"/>
          <w:sz w:val="24"/>
          <w:szCs w:val="24"/>
        </w:rPr>
      </w:pPr>
      <w:proofErr w:type="spellStart"/>
      <w:r w:rsidRPr="002B56B9">
        <w:rPr>
          <w:rFonts w:ascii="Aptos" w:hAnsi="Aptos"/>
          <w:sz w:val="24"/>
          <w:szCs w:val="24"/>
        </w:rPr>
        <w:t>fcb</w:t>
      </w:r>
      <w:proofErr w:type="spellEnd"/>
      <w:r w:rsidRPr="002B56B9">
        <w:rPr>
          <w:rFonts w:ascii="Aptos" w:hAnsi="Aptos"/>
          <w:sz w:val="24"/>
          <w:szCs w:val="24"/>
        </w:rPr>
        <w:t xml:space="preserve">: </w:t>
      </w:r>
      <w:hyperlink r:id="rId8" w:history="1">
        <w:r w:rsidRPr="002B56B9">
          <w:rPr>
            <w:rStyle w:val="Hypertextovodkaz"/>
            <w:rFonts w:ascii="Aptos" w:hAnsi="Aptos"/>
            <w:sz w:val="24"/>
            <w:szCs w:val="24"/>
          </w:rPr>
          <w:t>https://www.facebook.com/GrafikarokuCZ</w:t>
        </w:r>
      </w:hyperlink>
    </w:p>
    <w:p w14:paraId="1F4DA179" w14:textId="77777777" w:rsidR="00DD451D" w:rsidRPr="002B56B9" w:rsidRDefault="00DD451D" w:rsidP="00DD451D">
      <w:pPr>
        <w:rPr>
          <w:rFonts w:ascii="Aptos" w:hAnsi="Aptos"/>
          <w:sz w:val="24"/>
          <w:szCs w:val="24"/>
        </w:rPr>
      </w:pPr>
      <w:proofErr w:type="spellStart"/>
      <w:r w:rsidRPr="002B56B9">
        <w:rPr>
          <w:rFonts w:ascii="Aptos" w:hAnsi="Aptos"/>
          <w:sz w:val="24"/>
          <w:szCs w:val="24"/>
        </w:rPr>
        <w:t>instagram</w:t>
      </w:r>
      <w:proofErr w:type="spellEnd"/>
      <w:r w:rsidRPr="002B56B9">
        <w:rPr>
          <w:rFonts w:ascii="Aptos" w:hAnsi="Aptos"/>
          <w:sz w:val="24"/>
          <w:szCs w:val="24"/>
        </w:rPr>
        <w:t>: Grafika roku a Cena Boudníka</w:t>
      </w:r>
    </w:p>
    <w:p w14:paraId="003855BC" w14:textId="77777777" w:rsidR="00DD451D" w:rsidRPr="002B56B9" w:rsidRDefault="00DD451D" w:rsidP="00DD451D">
      <w:pPr>
        <w:rPr>
          <w:rFonts w:ascii="Aptos" w:hAnsi="Aptos"/>
          <w:sz w:val="24"/>
          <w:szCs w:val="24"/>
        </w:rPr>
      </w:pPr>
      <w:r w:rsidRPr="002B56B9">
        <w:rPr>
          <w:rFonts w:ascii="Aptos" w:hAnsi="Aptos"/>
          <w:sz w:val="24"/>
          <w:szCs w:val="24"/>
        </w:rPr>
        <w:t>Doprovodné programy a web: www.grafikaroku.cz</w:t>
      </w:r>
    </w:p>
    <w:p w14:paraId="0C3DB84F" w14:textId="77777777" w:rsidR="00DD451D" w:rsidRPr="002B56B9" w:rsidRDefault="00DD451D" w:rsidP="00DD451D">
      <w:pPr>
        <w:pBdr>
          <w:bottom w:val="single" w:sz="6" w:space="1" w:color="auto"/>
        </w:pBdr>
        <w:rPr>
          <w:rFonts w:ascii="Aptos" w:hAnsi="Aptos"/>
          <w:sz w:val="24"/>
          <w:szCs w:val="24"/>
        </w:rPr>
      </w:pPr>
      <w:r w:rsidRPr="002B56B9">
        <w:rPr>
          <w:rFonts w:ascii="Aptos" w:hAnsi="Aptos"/>
          <w:sz w:val="24"/>
          <w:szCs w:val="24"/>
        </w:rPr>
        <w:t>K výstavě vychází katalog.</w:t>
      </w:r>
    </w:p>
    <w:p w14:paraId="43D4D526" w14:textId="786C82A1" w:rsidR="00CC4DB5" w:rsidRPr="002B56B9" w:rsidRDefault="004007C3" w:rsidP="00815ADF">
      <w:pPr>
        <w:shd w:val="clear" w:color="auto" w:fill="FAE2D5" w:themeFill="accent2" w:themeFillTint="33"/>
        <w:jc w:val="center"/>
        <w:rPr>
          <w:rFonts w:ascii="Aptos" w:hAnsi="Aptos"/>
          <w:b/>
          <w:bCs/>
          <w:sz w:val="24"/>
          <w:szCs w:val="24"/>
        </w:rPr>
      </w:pPr>
      <w:bookmarkStart w:id="1" w:name="_Hlk161482206"/>
      <w:r w:rsidRPr="002B56B9">
        <w:rPr>
          <w:rFonts w:ascii="Aptos" w:hAnsi="Aptos"/>
          <w:b/>
          <w:bCs/>
          <w:sz w:val="24"/>
          <w:szCs w:val="24"/>
        </w:rPr>
        <w:t>LAUREÁTI GRAFIKY ROKU 202</w:t>
      </w:r>
      <w:r w:rsidR="00815ADF">
        <w:rPr>
          <w:rFonts w:ascii="Aptos" w:hAnsi="Aptos"/>
          <w:b/>
          <w:bCs/>
          <w:sz w:val="24"/>
          <w:szCs w:val="24"/>
        </w:rPr>
        <w:t>5</w:t>
      </w:r>
    </w:p>
    <w:p w14:paraId="2C0D2496" w14:textId="34415E11" w:rsidR="002B56B9" w:rsidRPr="00815ADF" w:rsidRDefault="002B56B9" w:rsidP="002B56B9">
      <w:pPr>
        <w:jc w:val="both"/>
        <w:rPr>
          <w:b/>
          <w:bCs/>
        </w:rPr>
      </w:pPr>
      <w:r w:rsidRPr="00815ADF">
        <w:rPr>
          <w:b/>
          <w:bCs/>
        </w:rPr>
        <w:t xml:space="preserve">32. </w:t>
      </w:r>
      <w:r w:rsidR="0083209A">
        <w:rPr>
          <w:b/>
          <w:bCs/>
        </w:rPr>
        <w:t>ročník – Grafika</w:t>
      </w:r>
      <w:r w:rsidRPr="00815ADF">
        <w:rPr>
          <w:b/>
          <w:bCs/>
        </w:rPr>
        <w:t xml:space="preserve"> roku </w:t>
      </w:r>
      <w:r w:rsidR="00815ADF">
        <w:rPr>
          <w:b/>
          <w:bCs/>
        </w:rPr>
        <w:t>2025</w:t>
      </w:r>
    </w:p>
    <w:p w14:paraId="5AAE3DAA" w14:textId="6AB940F3" w:rsidR="002B56B9" w:rsidRDefault="002B56B9" w:rsidP="002B56B9">
      <w:r w:rsidRPr="00815ADF">
        <w:rPr>
          <w:b/>
          <w:bCs/>
        </w:rPr>
        <w:t xml:space="preserve">V letošním ročníku bylo přihlášeno 534 prací, z toho je vystavena </w:t>
      </w:r>
      <w:r w:rsidR="0083209A">
        <w:rPr>
          <w:b/>
          <w:bCs/>
        </w:rPr>
        <w:t>1/3</w:t>
      </w:r>
      <w:r w:rsidRPr="00815ADF">
        <w:rPr>
          <w:b/>
          <w:bCs/>
        </w:rPr>
        <w:t xml:space="preserve"> grafických děl a autorských knih. Porotci vybrali </w:t>
      </w:r>
      <w:r w:rsidR="00815ADF" w:rsidRPr="00815ADF">
        <w:rPr>
          <w:b/>
          <w:bCs/>
        </w:rPr>
        <w:t>24</w:t>
      </w:r>
      <w:r w:rsidRPr="00815ADF">
        <w:rPr>
          <w:b/>
          <w:bCs/>
        </w:rPr>
        <w:t xml:space="preserve"> nominací a udělili 1</w:t>
      </w:r>
      <w:r w:rsidR="00815ADF" w:rsidRPr="00815ADF">
        <w:rPr>
          <w:b/>
          <w:bCs/>
        </w:rPr>
        <w:t>7</w:t>
      </w:r>
      <w:r w:rsidRPr="00815ADF">
        <w:rPr>
          <w:b/>
          <w:bCs/>
        </w:rPr>
        <w:t xml:space="preserve"> cen.</w:t>
      </w:r>
      <w:r>
        <w:br/>
      </w:r>
    </w:p>
    <w:p w14:paraId="698078A0" w14:textId="64F1B7C3" w:rsidR="002B56B9" w:rsidRPr="00815ADF" w:rsidRDefault="002B56B9" w:rsidP="002B56B9">
      <w:r w:rsidRPr="00815ADF">
        <w:rPr>
          <w:b/>
          <w:bCs/>
        </w:rPr>
        <w:t>Členové poroty Grafiky roku 2025</w:t>
      </w:r>
      <w:r w:rsidRPr="00815ADF">
        <w:t xml:space="preserve"> </w:t>
      </w:r>
    </w:p>
    <w:p w14:paraId="00A0721D" w14:textId="77777777" w:rsidR="002B56B9" w:rsidRPr="00815ADF" w:rsidRDefault="002B56B9" w:rsidP="002B56B9">
      <w:r w:rsidRPr="00815ADF">
        <w:t>Předsedkyně porot: Hana Larvová</w:t>
      </w:r>
    </w:p>
    <w:p w14:paraId="765597D7" w14:textId="28239D57" w:rsidR="002B56B9" w:rsidRPr="00021AC8" w:rsidRDefault="002B56B9" w:rsidP="002B56B9">
      <w:pPr>
        <w:rPr>
          <w:b/>
          <w:bCs/>
          <w:i/>
          <w:iCs/>
        </w:rPr>
      </w:pPr>
      <w:r w:rsidRPr="00021AC8">
        <w:rPr>
          <w:b/>
          <w:bCs/>
          <w:i/>
          <w:iCs/>
        </w:rPr>
        <w:t xml:space="preserve">Členové komise Kategorie A – velký formát </w:t>
      </w:r>
    </w:p>
    <w:p w14:paraId="4CAF0B8D" w14:textId="77777777" w:rsidR="002B56B9" w:rsidRPr="00815ADF" w:rsidRDefault="002B56B9" w:rsidP="002B56B9">
      <w:pPr>
        <w:spacing w:after="0"/>
        <w:jc w:val="both"/>
        <w:rPr>
          <w:rFonts w:eastAsia="Calibri" w:cs="Calibri"/>
        </w:rPr>
      </w:pPr>
      <w:r w:rsidRPr="00815ADF">
        <w:rPr>
          <w:rFonts w:eastAsia="Calibri" w:cs="Calibri"/>
        </w:rPr>
        <w:t xml:space="preserve">Ingrid </w:t>
      </w:r>
      <w:proofErr w:type="spellStart"/>
      <w:r w:rsidRPr="00815ADF">
        <w:rPr>
          <w:rFonts w:eastAsia="Calibri" w:cs="Calibri"/>
        </w:rPr>
        <w:t>Ledent</w:t>
      </w:r>
      <w:proofErr w:type="spellEnd"/>
      <w:r w:rsidRPr="00815ADF">
        <w:rPr>
          <w:rFonts w:eastAsia="Calibri" w:cs="Calibri"/>
        </w:rPr>
        <w:t xml:space="preserve"> (Belgie), Krzysztof </w:t>
      </w:r>
      <w:proofErr w:type="spellStart"/>
      <w:r w:rsidRPr="00815ADF">
        <w:rPr>
          <w:rFonts w:eastAsia="Calibri" w:cs="Calibri"/>
        </w:rPr>
        <w:t>Tomalski</w:t>
      </w:r>
      <w:proofErr w:type="spellEnd"/>
      <w:r w:rsidRPr="00815ADF">
        <w:rPr>
          <w:rFonts w:eastAsia="Calibri" w:cs="Calibri"/>
        </w:rPr>
        <w:t xml:space="preserve"> (Polsko), Martin </w:t>
      </w:r>
      <w:proofErr w:type="spellStart"/>
      <w:r w:rsidRPr="00815ADF">
        <w:rPr>
          <w:rFonts w:eastAsia="Calibri" w:cs="Calibri"/>
        </w:rPr>
        <w:t>Ševčovič</w:t>
      </w:r>
      <w:proofErr w:type="spellEnd"/>
      <w:r w:rsidRPr="00815ADF">
        <w:rPr>
          <w:rFonts w:eastAsia="Calibri" w:cs="Calibri"/>
        </w:rPr>
        <w:t xml:space="preserve"> (Slovensko), Jan Kocman, Hana Larvová, Ilona Víchová. </w:t>
      </w:r>
    </w:p>
    <w:p w14:paraId="0A2267B8" w14:textId="77777777" w:rsidR="00815ADF" w:rsidRDefault="00815ADF" w:rsidP="002B56B9"/>
    <w:p w14:paraId="2A06A928" w14:textId="05466A88" w:rsidR="002B56B9" w:rsidRPr="00021AC8" w:rsidRDefault="002B56B9" w:rsidP="002B56B9">
      <w:pPr>
        <w:rPr>
          <w:b/>
          <w:bCs/>
          <w:i/>
          <w:iCs/>
        </w:rPr>
      </w:pPr>
      <w:r w:rsidRPr="00021AC8">
        <w:rPr>
          <w:b/>
          <w:bCs/>
          <w:i/>
          <w:iCs/>
        </w:rPr>
        <w:t xml:space="preserve">Členové komise Kategorie B, C/B – malý formát </w:t>
      </w:r>
    </w:p>
    <w:p w14:paraId="3906F09B" w14:textId="67355BA9" w:rsidR="002B56B9" w:rsidRDefault="002B56B9" w:rsidP="002B56B9">
      <w:pPr>
        <w:rPr>
          <w:rFonts w:eastAsia="Calibri" w:cs="Calibri"/>
        </w:rPr>
      </w:pPr>
      <w:bookmarkStart w:id="2" w:name="_Hlk207549417"/>
      <w:r w:rsidRPr="00815ADF">
        <w:rPr>
          <w:rFonts w:eastAsia="Calibri" w:cs="Calibri"/>
        </w:rPr>
        <w:lastRenderedPageBreak/>
        <w:t>Eva Horská, Vojtěch Hrubant, Robin Kaloč, Anna Šimsová Tomanová</w:t>
      </w:r>
      <w:bookmarkEnd w:id="2"/>
    </w:p>
    <w:p w14:paraId="1CB97973" w14:textId="77777777" w:rsidR="0083209A" w:rsidRPr="00815ADF" w:rsidRDefault="0083209A" w:rsidP="002B56B9">
      <w:pPr>
        <w:rPr>
          <w:rFonts w:eastAsia="Calibri" w:cs="Calibri"/>
        </w:rPr>
      </w:pPr>
    </w:p>
    <w:p w14:paraId="5A493802" w14:textId="182863D7" w:rsidR="002B56B9" w:rsidRPr="00021AC8" w:rsidRDefault="002B56B9" w:rsidP="002B56B9">
      <w:pPr>
        <w:rPr>
          <w:b/>
          <w:bCs/>
          <w:i/>
          <w:iCs/>
        </w:rPr>
      </w:pPr>
      <w:r w:rsidRPr="00021AC8">
        <w:rPr>
          <w:b/>
          <w:bCs/>
          <w:i/>
          <w:iCs/>
        </w:rPr>
        <w:t xml:space="preserve">Členové komise Kategorie C – studentská </w:t>
      </w:r>
      <w:r w:rsidR="00815ADF" w:rsidRPr="00021AC8">
        <w:rPr>
          <w:b/>
          <w:bCs/>
          <w:i/>
          <w:iCs/>
        </w:rPr>
        <w:t>kategorie</w:t>
      </w:r>
    </w:p>
    <w:p w14:paraId="1E761A6D" w14:textId="2EA7675E" w:rsidR="002B56B9" w:rsidRPr="00815ADF" w:rsidRDefault="002B56B9" w:rsidP="002B56B9">
      <w:pPr>
        <w:rPr>
          <w:rFonts w:eastAsia="Calibri" w:cs="Calibri"/>
        </w:rPr>
      </w:pPr>
      <w:r w:rsidRPr="00815ADF">
        <w:rPr>
          <w:rFonts w:eastAsia="Calibri" w:cs="Calibri"/>
        </w:rPr>
        <w:t xml:space="preserve">Markéta </w:t>
      </w:r>
      <w:proofErr w:type="spellStart"/>
      <w:r w:rsidRPr="00815ADF">
        <w:rPr>
          <w:rFonts w:eastAsia="Calibri" w:cs="Calibri"/>
        </w:rPr>
        <w:t>Bábková</w:t>
      </w:r>
      <w:proofErr w:type="spellEnd"/>
      <w:r w:rsidRPr="00815ADF">
        <w:rPr>
          <w:rFonts w:eastAsia="Calibri" w:cs="Calibri"/>
        </w:rPr>
        <w:t xml:space="preserve">, Michaela </w:t>
      </w:r>
      <w:proofErr w:type="spellStart"/>
      <w:r w:rsidRPr="00815ADF">
        <w:rPr>
          <w:rFonts w:eastAsia="Calibri" w:cs="Calibri"/>
        </w:rPr>
        <w:t>Gorbunovová</w:t>
      </w:r>
      <w:proofErr w:type="spellEnd"/>
      <w:r w:rsidRPr="00815ADF">
        <w:rPr>
          <w:rFonts w:eastAsia="Calibri" w:cs="Calibri"/>
        </w:rPr>
        <w:t xml:space="preserve">, Pavel Hora, Kateřina </w:t>
      </w:r>
      <w:proofErr w:type="spellStart"/>
      <w:r w:rsidRPr="00815ADF">
        <w:rPr>
          <w:rFonts w:eastAsia="Calibri" w:cs="Calibri"/>
        </w:rPr>
        <w:t>Makar</w:t>
      </w:r>
      <w:proofErr w:type="spellEnd"/>
      <w:r w:rsidRPr="00815ADF">
        <w:rPr>
          <w:rFonts w:eastAsia="Calibri" w:cs="Calibri"/>
        </w:rPr>
        <w:t xml:space="preserve"> Václavková.</w:t>
      </w:r>
    </w:p>
    <w:p w14:paraId="33E07F7F" w14:textId="43DFBD04" w:rsidR="002B56B9" w:rsidRPr="00021AC8" w:rsidRDefault="002B56B9" w:rsidP="002B56B9">
      <w:pPr>
        <w:rPr>
          <w:b/>
          <w:bCs/>
          <w:i/>
          <w:iCs/>
        </w:rPr>
      </w:pPr>
      <w:r w:rsidRPr="00021AC8">
        <w:rPr>
          <w:b/>
          <w:bCs/>
          <w:i/>
          <w:iCs/>
        </w:rPr>
        <w:t xml:space="preserve">Členové komise Kategorie D – autorská kniha </w:t>
      </w:r>
    </w:p>
    <w:p w14:paraId="68599D57" w14:textId="0D130B5B" w:rsidR="002B56B9" w:rsidRPr="00815ADF" w:rsidRDefault="002B56B9" w:rsidP="002B56B9">
      <w:pPr>
        <w:pBdr>
          <w:bottom w:val="single" w:sz="6" w:space="1" w:color="auto"/>
        </w:pBdr>
        <w:jc w:val="both"/>
        <w:rPr>
          <w:rFonts w:eastAsia="Calibri" w:cs="Calibri"/>
        </w:rPr>
      </w:pPr>
      <w:r w:rsidRPr="00815ADF">
        <w:rPr>
          <w:rFonts w:eastAsia="Calibri" w:cs="Calibri"/>
        </w:rPr>
        <w:t>Eva Horská, Vojtěch Hrubant, Robin Kaloč, Anna Šimsová Tomanová</w:t>
      </w:r>
    </w:p>
    <w:p w14:paraId="680B4513" w14:textId="2912BEDF" w:rsidR="002B56B9" w:rsidRPr="0035147D" w:rsidRDefault="002B56B9" w:rsidP="002B56B9">
      <w:pPr>
        <w:jc w:val="both"/>
        <w:rPr>
          <w:b/>
          <w:bCs/>
          <w:sz w:val="24"/>
          <w:szCs w:val="24"/>
        </w:rPr>
      </w:pPr>
      <w:r w:rsidRPr="0035147D">
        <w:rPr>
          <w:b/>
          <w:bCs/>
          <w:sz w:val="24"/>
          <w:szCs w:val="24"/>
        </w:rPr>
        <w:t>Hlavní ceny</w:t>
      </w:r>
      <w:r w:rsidR="0083209A">
        <w:rPr>
          <w:b/>
          <w:bCs/>
          <w:sz w:val="24"/>
          <w:szCs w:val="24"/>
        </w:rPr>
        <w:t xml:space="preserve"> Grafiky roku 2025</w:t>
      </w:r>
    </w:p>
    <w:p w14:paraId="1365C638" w14:textId="3A9D650B" w:rsidR="002B56B9" w:rsidRPr="0035147D" w:rsidRDefault="002B56B9" w:rsidP="002B56B9">
      <w:pPr>
        <w:jc w:val="both"/>
        <w:rPr>
          <w:sz w:val="24"/>
          <w:szCs w:val="24"/>
        </w:rPr>
      </w:pPr>
      <w:r w:rsidRPr="00815ADF">
        <w:rPr>
          <w:b/>
          <w:bCs/>
          <w:sz w:val="24"/>
          <w:szCs w:val="24"/>
        </w:rPr>
        <w:t>Hlavní cena v kategorii A – velký</w:t>
      </w:r>
      <w:r w:rsidRPr="0035147D">
        <w:rPr>
          <w:sz w:val="24"/>
          <w:szCs w:val="24"/>
        </w:rPr>
        <w:t xml:space="preserve"> </w:t>
      </w:r>
      <w:r w:rsidRPr="00815ADF">
        <w:rPr>
          <w:b/>
          <w:bCs/>
          <w:sz w:val="24"/>
          <w:szCs w:val="24"/>
        </w:rPr>
        <w:t>formát</w:t>
      </w:r>
      <w:r w:rsidRPr="0035147D">
        <w:rPr>
          <w:sz w:val="24"/>
          <w:szCs w:val="24"/>
        </w:rPr>
        <w:t xml:space="preserve"> (grafické listy větší než 297 x 210 mm): </w:t>
      </w:r>
      <w:r w:rsidRPr="00021AC8">
        <w:rPr>
          <w:rFonts w:eastAsia="Times New Roman" w:cs="Arial"/>
          <w:b/>
          <w:bCs/>
          <w:color w:val="000000"/>
          <w:sz w:val="24"/>
          <w:szCs w:val="24"/>
          <w:lang w:eastAsia="cs-CZ"/>
        </w:rPr>
        <w:t xml:space="preserve">Martin </w:t>
      </w:r>
      <w:proofErr w:type="spellStart"/>
      <w:r w:rsidRPr="00021AC8">
        <w:rPr>
          <w:rFonts w:eastAsia="Times New Roman" w:cs="Arial"/>
          <w:b/>
          <w:bCs/>
          <w:color w:val="000000"/>
          <w:sz w:val="24"/>
          <w:szCs w:val="24"/>
          <w:lang w:eastAsia="cs-CZ"/>
        </w:rPr>
        <w:t>Raudenský</w:t>
      </w:r>
      <w:proofErr w:type="spellEnd"/>
      <w:r w:rsidRPr="0035147D">
        <w:rPr>
          <w:rFonts w:eastAsia="Times New Roman" w:cs="Arial"/>
          <w:color w:val="000000"/>
          <w:sz w:val="24"/>
          <w:szCs w:val="24"/>
          <w:lang w:eastAsia="cs-CZ"/>
        </w:rPr>
        <w:t xml:space="preserve"> – Diptych, litografie</w:t>
      </w:r>
      <w:r w:rsidR="00B60748">
        <w:rPr>
          <w:rFonts w:eastAsia="Times New Roman" w:cs="Arial"/>
          <w:color w:val="000000"/>
          <w:sz w:val="24"/>
          <w:szCs w:val="24"/>
          <w:lang w:eastAsia="cs-CZ"/>
        </w:rPr>
        <w:t xml:space="preserve">, </w:t>
      </w:r>
      <w:r w:rsidRPr="0035147D">
        <w:rPr>
          <w:rFonts w:eastAsia="Times New Roman" w:cs="Arial"/>
          <w:color w:val="000000"/>
          <w:sz w:val="24"/>
          <w:szCs w:val="24"/>
          <w:lang w:eastAsia="cs-CZ"/>
        </w:rPr>
        <w:t>2 x 1060 x 780 mm, 2025</w:t>
      </w:r>
    </w:p>
    <w:p w14:paraId="4271FD6D" w14:textId="77777777" w:rsidR="002B56B9" w:rsidRPr="0035147D" w:rsidRDefault="002B56B9" w:rsidP="002B56B9">
      <w:pPr>
        <w:jc w:val="both"/>
        <w:rPr>
          <w:sz w:val="24"/>
          <w:szCs w:val="24"/>
        </w:rPr>
      </w:pPr>
      <w:r w:rsidRPr="00815ADF">
        <w:rPr>
          <w:b/>
          <w:bCs/>
          <w:sz w:val="24"/>
          <w:szCs w:val="24"/>
        </w:rPr>
        <w:t>Hlavní cena v kategorii B – malý formát</w:t>
      </w:r>
      <w:r w:rsidRPr="0035147D">
        <w:rPr>
          <w:sz w:val="24"/>
          <w:szCs w:val="24"/>
        </w:rPr>
        <w:t xml:space="preserve">: </w:t>
      </w:r>
      <w:r w:rsidRPr="00021AC8">
        <w:rPr>
          <w:rFonts w:eastAsia="Calibri" w:cs="Calibri"/>
          <w:b/>
          <w:bCs/>
          <w:sz w:val="24"/>
          <w:szCs w:val="24"/>
        </w:rPr>
        <w:t>Zdenka Hušková</w:t>
      </w:r>
      <w:r w:rsidRPr="0035147D">
        <w:rPr>
          <w:rFonts w:eastAsia="Calibri" w:cs="Calibri"/>
          <w:sz w:val="24"/>
          <w:szCs w:val="24"/>
        </w:rPr>
        <w:t xml:space="preserve"> – Intimní rozhovor, linoryt, 297 × 210 mm, 2025.</w:t>
      </w:r>
    </w:p>
    <w:p w14:paraId="2A142972" w14:textId="77777777" w:rsidR="002B56B9" w:rsidRPr="0035147D" w:rsidRDefault="002B56B9" w:rsidP="002B56B9">
      <w:pPr>
        <w:jc w:val="both"/>
        <w:rPr>
          <w:sz w:val="24"/>
          <w:szCs w:val="24"/>
        </w:rPr>
      </w:pPr>
      <w:r w:rsidRPr="00815ADF">
        <w:rPr>
          <w:b/>
          <w:bCs/>
          <w:sz w:val="24"/>
          <w:szCs w:val="24"/>
        </w:rPr>
        <w:t>Hlavní cena v kategorii C/A – velký formát studentská práce</w:t>
      </w:r>
      <w:r w:rsidRPr="0035147D">
        <w:rPr>
          <w:sz w:val="24"/>
          <w:szCs w:val="24"/>
        </w:rPr>
        <w:t xml:space="preserve">, Cena Simeony Hoškové (grafické listy větší než 297 x 210 mm): </w:t>
      </w:r>
      <w:r w:rsidRPr="00021AC8">
        <w:rPr>
          <w:b/>
          <w:bCs/>
          <w:sz w:val="24"/>
          <w:szCs w:val="24"/>
        </w:rPr>
        <w:t xml:space="preserve">Anna </w:t>
      </w:r>
      <w:proofErr w:type="spellStart"/>
      <w:r w:rsidRPr="00021AC8">
        <w:rPr>
          <w:b/>
          <w:bCs/>
          <w:sz w:val="24"/>
          <w:szCs w:val="24"/>
        </w:rPr>
        <w:t>Bubik</w:t>
      </w:r>
      <w:proofErr w:type="spellEnd"/>
      <w:r w:rsidRPr="0035147D">
        <w:rPr>
          <w:sz w:val="24"/>
          <w:szCs w:val="24"/>
        </w:rPr>
        <w:t xml:space="preserve"> – </w:t>
      </w:r>
      <w:proofErr w:type="spellStart"/>
      <w:r w:rsidRPr="0035147D">
        <w:rPr>
          <w:sz w:val="24"/>
          <w:szCs w:val="24"/>
        </w:rPr>
        <w:t>Karwina</w:t>
      </w:r>
      <w:proofErr w:type="spellEnd"/>
      <w:r w:rsidRPr="0035147D">
        <w:rPr>
          <w:sz w:val="24"/>
          <w:szCs w:val="24"/>
        </w:rPr>
        <w:t xml:space="preserve"> – diptych, lept, akvatinta, </w:t>
      </w:r>
      <w:proofErr w:type="spellStart"/>
      <w:r w:rsidRPr="0035147D">
        <w:rPr>
          <w:sz w:val="24"/>
          <w:szCs w:val="24"/>
        </w:rPr>
        <w:t>sugar</w:t>
      </w:r>
      <w:proofErr w:type="spellEnd"/>
      <w:r w:rsidRPr="0035147D">
        <w:rPr>
          <w:sz w:val="24"/>
          <w:szCs w:val="24"/>
        </w:rPr>
        <w:t xml:space="preserve"> lift, suchá jehla, 2 x 490 x 675 mm, 2025. ASP </w:t>
      </w:r>
      <w:proofErr w:type="spellStart"/>
      <w:r w:rsidRPr="0035147D">
        <w:rPr>
          <w:sz w:val="24"/>
          <w:szCs w:val="24"/>
        </w:rPr>
        <w:t>Wrocław</w:t>
      </w:r>
      <w:proofErr w:type="spellEnd"/>
      <w:r w:rsidRPr="0035147D">
        <w:rPr>
          <w:sz w:val="24"/>
          <w:szCs w:val="24"/>
        </w:rPr>
        <w:t xml:space="preserve">, </w:t>
      </w:r>
      <w:proofErr w:type="spellStart"/>
      <w:r w:rsidRPr="0035147D">
        <w:rPr>
          <w:sz w:val="24"/>
          <w:szCs w:val="24"/>
        </w:rPr>
        <w:t>Pracownia</w:t>
      </w:r>
      <w:proofErr w:type="spellEnd"/>
      <w:r w:rsidRPr="0035147D">
        <w:rPr>
          <w:sz w:val="24"/>
          <w:szCs w:val="24"/>
        </w:rPr>
        <w:t xml:space="preserve"> </w:t>
      </w:r>
      <w:proofErr w:type="spellStart"/>
      <w:r w:rsidRPr="0035147D">
        <w:rPr>
          <w:sz w:val="24"/>
          <w:szCs w:val="24"/>
        </w:rPr>
        <w:t>Rysunku</w:t>
      </w:r>
      <w:proofErr w:type="spellEnd"/>
      <w:r w:rsidRPr="0035147D">
        <w:rPr>
          <w:sz w:val="24"/>
          <w:szCs w:val="24"/>
        </w:rPr>
        <w:t xml:space="preserve"> </w:t>
      </w:r>
      <w:proofErr w:type="spellStart"/>
      <w:r w:rsidRPr="0035147D">
        <w:rPr>
          <w:sz w:val="24"/>
          <w:szCs w:val="24"/>
        </w:rPr>
        <w:t>Kreatywnego</w:t>
      </w:r>
      <w:proofErr w:type="spellEnd"/>
      <w:r w:rsidRPr="0035147D">
        <w:rPr>
          <w:sz w:val="24"/>
          <w:szCs w:val="24"/>
        </w:rPr>
        <w:t xml:space="preserve">, prof. Jacek </w:t>
      </w:r>
      <w:proofErr w:type="spellStart"/>
      <w:r w:rsidRPr="0035147D">
        <w:rPr>
          <w:sz w:val="24"/>
          <w:szCs w:val="24"/>
        </w:rPr>
        <w:t>Szewczyk</w:t>
      </w:r>
      <w:proofErr w:type="spellEnd"/>
      <w:r w:rsidRPr="0035147D">
        <w:rPr>
          <w:sz w:val="24"/>
          <w:szCs w:val="24"/>
        </w:rPr>
        <w:t xml:space="preserve">, </w:t>
      </w:r>
      <w:proofErr w:type="spellStart"/>
      <w:r w:rsidRPr="0035147D">
        <w:rPr>
          <w:sz w:val="24"/>
          <w:szCs w:val="24"/>
        </w:rPr>
        <w:t>dr</w:t>
      </w:r>
      <w:proofErr w:type="spellEnd"/>
      <w:r w:rsidRPr="0035147D">
        <w:rPr>
          <w:sz w:val="24"/>
          <w:szCs w:val="24"/>
        </w:rPr>
        <w:t xml:space="preserve"> Sebastian </w:t>
      </w:r>
      <w:proofErr w:type="spellStart"/>
      <w:r w:rsidRPr="0035147D">
        <w:rPr>
          <w:sz w:val="24"/>
          <w:szCs w:val="24"/>
        </w:rPr>
        <w:t>Łubiński</w:t>
      </w:r>
      <w:proofErr w:type="spellEnd"/>
      <w:r w:rsidRPr="0035147D">
        <w:rPr>
          <w:sz w:val="24"/>
          <w:szCs w:val="24"/>
        </w:rPr>
        <w:t>.</w:t>
      </w:r>
    </w:p>
    <w:p w14:paraId="6286D500" w14:textId="10253DCC" w:rsidR="002B56B9" w:rsidRPr="0035147D" w:rsidRDefault="002B56B9" w:rsidP="002B56B9">
      <w:pPr>
        <w:jc w:val="both"/>
        <w:rPr>
          <w:sz w:val="24"/>
          <w:szCs w:val="24"/>
        </w:rPr>
      </w:pPr>
      <w:r w:rsidRPr="00815ADF">
        <w:rPr>
          <w:b/>
          <w:bCs/>
          <w:sz w:val="24"/>
          <w:szCs w:val="24"/>
        </w:rPr>
        <w:t>Hlavní cena v kategorii C/B – malý formát studentská práce</w:t>
      </w:r>
      <w:r w:rsidRPr="0035147D">
        <w:rPr>
          <w:sz w:val="24"/>
          <w:szCs w:val="24"/>
        </w:rPr>
        <w:t xml:space="preserve"> – </w:t>
      </w:r>
      <w:r w:rsidR="00021AC8" w:rsidRPr="00021AC8">
        <w:rPr>
          <w:b/>
          <w:bCs/>
          <w:sz w:val="24"/>
          <w:szCs w:val="24"/>
        </w:rPr>
        <w:t xml:space="preserve">Anna </w:t>
      </w:r>
      <w:proofErr w:type="gramStart"/>
      <w:r w:rsidR="00021AC8" w:rsidRPr="00021AC8">
        <w:rPr>
          <w:b/>
          <w:bCs/>
          <w:sz w:val="24"/>
          <w:szCs w:val="24"/>
        </w:rPr>
        <w:t>Dlabalová</w:t>
      </w:r>
      <w:r w:rsidR="00021AC8">
        <w:rPr>
          <w:sz w:val="24"/>
          <w:szCs w:val="24"/>
        </w:rPr>
        <w:t xml:space="preserve"> - </w:t>
      </w:r>
      <w:r w:rsidRPr="0035147D">
        <w:rPr>
          <w:sz w:val="24"/>
          <w:szCs w:val="24"/>
        </w:rPr>
        <w:t>Márnice</w:t>
      </w:r>
      <w:proofErr w:type="gramEnd"/>
      <w:r w:rsidRPr="0035147D">
        <w:rPr>
          <w:sz w:val="24"/>
          <w:szCs w:val="24"/>
        </w:rPr>
        <w:t>, litografie, 2025, SUTNARKA, Ateliér Komiks a ilustrace pro děti, Kohoutová, práce vznikla v Ateliéru Grafika a ilustrace pod vedením Jana Kocmana.</w:t>
      </w:r>
    </w:p>
    <w:p w14:paraId="2CA453D1" w14:textId="3144A6CD" w:rsidR="002B56B9" w:rsidRPr="0035147D" w:rsidRDefault="002B56B9" w:rsidP="0083209A">
      <w:pPr>
        <w:rPr>
          <w:sz w:val="24"/>
          <w:szCs w:val="24"/>
        </w:rPr>
      </w:pPr>
      <w:r w:rsidRPr="00815ADF">
        <w:rPr>
          <w:b/>
          <w:bCs/>
          <w:sz w:val="24"/>
          <w:szCs w:val="24"/>
        </w:rPr>
        <w:t>Hlavní cena v kategorii D – autorská kniha</w:t>
      </w:r>
      <w:r w:rsidRPr="0035147D">
        <w:rPr>
          <w:sz w:val="24"/>
          <w:szCs w:val="24"/>
        </w:rPr>
        <w:t xml:space="preserve"> </w:t>
      </w:r>
      <w:r w:rsidRPr="00021AC8">
        <w:rPr>
          <w:b/>
          <w:bCs/>
          <w:sz w:val="24"/>
          <w:szCs w:val="24"/>
        </w:rPr>
        <w:t xml:space="preserve">– Petra </w:t>
      </w:r>
      <w:proofErr w:type="spellStart"/>
      <w:r w:rsidRPr="00021AC8">
        <w:rPr>
          <w:b/>
          <w:bCs/>
          <w:sz w:val="24"/>
          <w:szCs w:val="24"/>
        </w:rPr>
        <w:t>Herotová</w:t>
      </w:r>
      <w:proofErr w:type="spellEnd"/>
      <w:r w:rsidRPr="0035147D">
        <w:rPr>
          <w:sz w:val="24"/>
          <w:szCs w:val="24"/>
        </w:rPr>
        <w:t xml:space="preserve"> – Manuál kurátorky, kombinovaná technika, 2025.</w:t>
      </w:r>
      <w:r>
        <w:rPr>
          <w:sz w:val="24"/>
          <w:szCs w:val="24"/>
        </w:rPr>
        <w:br/>
      </w:r>
      <w:r w:rsidRPr="0035147D">
        <w:rPr>
          <w:sz w:val="24"/>
          <w:szCs w:val="24"/>
        </w:rPr>
        <w:t xml:space="preserve">Kategorie student – </w:t>
      </w:r>
      <w:r w:rsidRPr="00021AC8">
        <w:rPr>
          <w:b/>
          <w:bCs/>
          <w:sz w:val="24"/>
          <w:szCs w:val="24"/>
        </w:rPr>
        <w:t xml:space="preserve">Dorota </w:t>
      </w:r>
      <w:proofErr w:type="gramStart"/>
      <w:r w:rsidRPr="00021AC8">
        <w:rPr>
          <w:b/>
          <w:bCs/>
          <w:sz w:val="24"/>
          <w:szCs w:val="24"/>
        </w:rPr>
        <w:t>Pecková</w:t>
      </w:r>
      <w:r w:rsidRPr="0035147D">
        <w:rPr>
          <w:sz w:val="24"/>
          <w:szCs w:val="24"/>
        </w:rPr>
        <w:t xml:space="preserve"> </w:t>
      </w:r>
      <w:r w:rsidR="00B34CB2">
        <w:rPr>
          <w:sz w:val="24"/>
          <w:szCs w:val="24"/>
        </w:rPr>
        <w:t>-</w:t>
      </w:r>
      <w:r w:rsidRPr="0035147D">
        <w:rPr>
          <w:sz w:val="24"/>
          <w:szCs w:val="24"/>
        </w:rPr>
        <w:t xml:space="preserve"> Zralost</w:t>
      </w:r>
      <w:proofErr w:type="gramEnd"/>
      <w:r w:rsidRPr="0035147D">
        <w:rPr>
          <w:sz w:val="24"/>
          <w:szCs w:val="24"/>
        </w:rPr>
        <w:t xml:space="preserve">, digitální grafika, 2025. Ateliér Design knihy a papíru, SUPŠ sv. Anežky České, vedoucí ateliéru: Kateřina Zemanová. </w:t>
      </w:r>
    </w:p>
    <w:p w14:paraId="37304AE6" w14:textId="7455218B" w:rsidR="002B56B9" w:rsidRPr="0035147D" w:rsidRDefault="002B56B9" w:rsidP="002B56B9">
      <w:pPr>
        <w:jc w:val="both"/>
        <w:rPr>
          <w:b/>
          <w:bCs/>
          <w:sz w:val="24"/>
          <w:szCs w:val="24"/>
        </w:rPr>
      </w:pPr>
      <w:r w:rsidRPr="0035147D">
        <w:rPr>
          <w:b/>
          <w:bCs/>
          <w:sz w:val="24"/>
          <w:szCs w:val="24"/>
        </w:rPr>
        <w:t>Speciální ceny za grafické techniky</w:t>
      </w:r>
    </w:p>
    <w:p w14:paraId="52B62874" w14:textId="77777777" w:rsidR="002B56B9" w:rsidRPr="0035147D" w:rsidRDefault="002B56B9" w:rsidP="002B56B9">
      <w:pPr>
        <w:jc w:val="both"/>
        <w:rPr>
          <w:sz w:val="24"/>
          <w:szCs w:val="24"/>
        </w:rPr>
      </w:pPr>
      <w:r w:rsidRPr="00815ADF">
        <w:rPr>
          <w:b/>
          <w:bCs/>
          <w:sz w:val="24"/>
          <w:szCs w:val="24"/>
        </w:rPr>
        <w:t>Cena za tisk z výšky</w:t>
      </w:r>
      <w:r w:rsidRPr="0035147D">
        <w:rPr>
          <w:sz w:val="24"/>
          <w:szCs w:val="24"/>
        </w:rPr>
        <w:t xml:space="preserve"> –</w:t>
      </w:r>
      <w:r w:rsidRPr="0035147D">
        <w:t xml:space="preserve"> </w:t>
      </w:r>
      <w:r w:rsidRPr="00A1511E">
        <w:rPr>
          <w:b/>
          <w:bCs/>
          <w:sz w:val="24"/>
          <w:szCs w:val="24"/>
        </w:rPr>
        <w:t xml:space="preserve">Hana </w:t>
      </w:r>
      <w:proofErr w:type="spellStart"/>
      <w:r w:rsidRPr="00A1511E">
        <w:rPr>
          <w:b/>
          <w:bCs/>
          <w:sz w:val="24"/>
          <w:szCs w:val="24"/>
        </w:rPr>
        <w:t>Garová</w:t>
      </w:r>
      <w:proofErr w:type="spellEnd"/>
      <w:r w:rsidRPr="0035147D">
        <w:rPr>
          <w:sz w:val="24"/>
          <w:szCs w:val="24"/>
        </w:rPr>
        <w:t xml:space="preserve"> – Sen mizantropa (Eva a Eva), dřevořez, 700 x 1000 mm, 2025. Kategorie student – </w:t>
      </w:r>
      <w:r w:rsidRPr="0002022B">
        <w:rPr>
          <w:b/>
          <w:bCs/>
          <w:sz w:val="24"/>
          <w:szCs w:val="24"/>
        </w:rPr>
        <w:t xml:space="preserve">Rebecca E. </w:t>
      </w:r>
      <w:proofErr w:type="spellStart"/>
      <w:r w:rsidRPr="0002022B">
        <w:rPr>
          <w:b/>
          <w:bCs/>
          <w:sz w:val="24"/>
          <w:szCs w:val="24"/>
        </w:rPr>
        <w:t>Gray</w:t>
      </w:r>
      <w:proofErr w:type="spellEnd"/>
      <w:r w:rsidRPr="0035147D">
        <w:rPr>
          <w:sz w:val="24"/>
          <w:szCs w:val="24"/>
        </w:rPr>
        <w:t xml:space="preserve"> </w:t>
      </w:r>
      <w:r>
        <w:rPr>
          <w:sz w:val="24"/>
          <w:szCs w:val="24"/>
        </w:rPr>
        <w:t>– Šestnáct</w:t>
      </w:r>
      <w:r w:rsidRPr="0035147D">
        <w:rPr>
          <w:sz w:val="24"/>
          <w:szCs w:val="24"/>
        </w:rPr>
        <w:t xml:space="preserve"> obrazů ze života námořníka, linoryt, knihtisk, 700 x 250 mm, 2025.</w:t>
      </w:r>
      <w:r>
        <w:rPr>
          <w:sz w:val="24"/>
          <w:szCs w:val="24"/>
        </w:rPr>
        <w:t xml:space="preserve"> </w:t>
      </w:r>
      <w:r w:rsidRPr="0035147D">
        <w:rPr>
          <w:sz w:val="24"/>
          <w:szCs w:val="24"/>
        </w:rPr>
        <w:t>VŠUP, ateliér Ilustrace a grafika, Juraj Horváth.</w:t>
      </w:r>
    </w:p>
    <w:p w14:paraId="313ACE3F" w14:textId="583E65D7" w:rsidR="002B56B9" w:rsidRPr="0035147D" w:rsidRDefault="002B56B9" w:rsidP="002B56B9">
      <w:pPr>
        <w:jc w:val="both"/>
        <w:rPr>
          <w:sz w:val="24"/>
          <w:szCs w:val="24"/>
        </w:rPr>
      </w:pPr>
      <w:r w:rsidRPr="00815ADF">
        <w:rPr>
          <w:b/>
          <w:bCs/>
          <w:sz w:val="24"/>
          <w:szCs w:val="24"/>
        </w:rPr>
        <w:t>Tisk z hloubky</w:t>
      </w:r>
      <w:r w:rsidRPr="0035147D">
        <w:rPr>
          <w:sz w:val="24"/>
          <w:szCs w:val="24"/>
        </w:rPr>
        <w:t xml:space="preserve"> –</w:t>
      </w:r>
      <w:r>
        <w:rPr>
          <w:sz w:val="24"/>
          <w:szCs w:val="24"/>
        </w:rPr>
        <w:t xml:space="preserve"> </w:t>
      </w:r>
      <w:r w:rsidRPr="00A1511E">
        <w:rPr>
          <w:b/>
          <w:bCs/>
          <w:sz w:val="24"/>
          <w:szCs w:val="24"/>
        </w:rPr>
        <w:t>Dalibor Smutný</w:t>
      </w:r>
      <w:r w:rsidRPr="0035147D">
        <w:rPr>
          <w:sz w:val="24"/>
          <w:szCs w:val="24"/>
        </w:rPr>
        <w:t xml:space="preserve"> – Chronologie světla XI, mezzotinta, 800 x 700 mm, 2025.</w:t>
      </w:r>
      <w:r>
        <w:rPr>
          <w:sz w:val="24"/>
          <w:szCs w:val="24"/>
        </w:rPr>
        <w:t xml:space="preserve"> </w:t>
      </w:r>
      <w:r w:rsidRPr="0035147D">
        <w:rPr>
          <w:sz w:val="24"/>
          <w:szCs w:val="24"/>
        </w:rPr>
        <w:t>Kategorie student</w:t>
      </w:r>
      <w:r>
        <w:rPr>
          <w:sz w:val="24"/>
          <w:szCs w:val="24"/>
        </w:rPr>
        <w:t xml:space="preserve"> – </w:t>
      </w:r>
      <w:r w:rsidRPr="00B34CB2">
        <w:rPr>
          <w:b/>
          <w:bCs/>
          <w:sz w:val="24"/>
          <w:szCs w:val="24"/>
        </w:rPr>
        <w:t xml:space="preserve">Anežka </w:t>
      </w:r>
      <w:proofErr w:type="spellStart"/>
      <w:proofErr w:type="gramStart"/>
      <w:r w:rsidRPr="00B34CB2">
        <w:rPr>
          <w:b/>
          <w:bCs/>
          <w:sz w:val="24"/>
          <w:szCs w:val="24"/>
        </w:rPr>
        <w:t>Šrejberová</w:t>
      </w:r>
      <w:proofErr w:type="spellEnd"/>
      <w:r w:rsidRPr="0035147D">
        <w:rPr>
          <w:sz w:val="24"/>
          <w:szCs w:val="24"/>
        </w:rPr>
        <w:t xml:space="preserve"> </w:t>
      </w:r>
      <w:r w:rsidR="00B34CB2">
        <w:rPr>
          <w:sz w:val="24"/>
          <w:szCs w:val="24"/>
        </w:rPr>
        <w:t xml:space="preserve">- </w:t>
      </w:r>
      <w:r w:rsidRPr="0035147D">
        <w:rPr>
          <w:sz w:val="24"/>
          <w:szCs w:val="24"/>
        </w:rPr>
        <w:t>Polská</w:t>
      </w:r>
      <w:proofErr w:type="gramEnd"/>
      <w:r w:rsidRPr="0035147D">
        <w:rPr>
          <w:sz w:val="24"/>
          <w:szCs w:val="24"/>
        </w:rPr>
        <w:t xml:space="preserve"> pole, měkký ryt, lept, 412 x 422 mm, 2025.</w:t>
      </w:r>
      <w:r>
        <w:rPr>
          <w:sz w:val="24"/>
          <w:szCs w:val="24"/>
        </w:rPr>
        <w:t xml:space="preserve"> </w:t>
      </w:r>
      <w:proofErr w:type="spellStart"/>
      <w:r w:rsidRPr="0035147D">
        <w:rPr>
          <w:sz w:val="24"/>
          <w:szCs w:val="24"/>
        </w:rPr>
        <w:t>PedF</w:t>
      </w:r>
      <w:proofErr w:type="spellEnd"/>
      <w:r w:rsidRPr="0035147D">
        <w:rPr>
          <w:sz w:val="24"/>
          <w:szCs w:val="24"/>
        </w:rPr>
        <w:t xml:space="preserve"> UHK, Ateliérová tvorba, Jaroslava Severová</w:t>
      </w:r>
      <w:r>
        <w:rPr>
          <w:sz w:val="24"/>
          <w:szCs w:val="24"/>
        </w:rPr>
        <w:t xml:space="preserve">, </w:t>
      </w:r>
      <w:r w:rsidRPr="0035147D">
        <w:rPr>
          <w:sz w:val="24"/>
          <w:szCs w:val="24"/>
        </w:rPr>
        <w:t xml:space="preserve">práce vznikla v Erasmus Lublin Polsko Univerzita Marie Curie – </w:t>
      </w:r>
      <w:proofErr w:type="spellStart"/>
      <w:r w:rsidRPr="0035147D">
        <w:rPr>
          <w:sz w:val="24"/>
          <w:szCs w:val="24"/>
        </w:rPr>
        <w:t>Skłodovské</w:t>
      </w:r>
      <w:proofErr w:type="spellEnd"/>
      <w:r w:rsidRPr="0035147D">
        <w:rPr>
          <w:sz w:val="24"/>
          <w:szCs w:val="24"/>
        </w:rPr>
        <w:t>.</w:t>
      </w:r>
    </w:p>
    <w:p w14:paraId="38071423" w14:textId="3A5A914A" w:rsidR="002B56B9" w:rsidRDefault="002B56B9" w:rsidP="002B56B9">
      <w:pPr>
        <w:rPr>
          <w:rFonts w:eastAsia="Calibri" w:cs="Calibri"/>
          <w:sz w:val="24"/>
          <w:szCs w:val="24"/>
        </w:rPr>
      </w:pPr>
      <w:r w:rsidRPr="00815ADF">
        <w:rPr>
          <w:b/>
          <w:bCs/>
          <w:sz w:val="24"/>
          <w:szCs w:val="24"/>
        </w:rPr>
        <w:t>Cena za litografii</w:t>
      </w:r>
      <w:r w:rsidRPr="0035147D">
        <w:rPr>
          <w:sz w:val="24"/>
          <w:szCs w:val="24"/>
        </w:rPr>
        <w:t xml:space="preserve"> –</w:t>
      </w:r>
      <w:r>
        <w:rPr>
          <w:sz w:val="24"/>
          <w:szCs w:val="24"/>
        </w:rPr>
        <w:t xml:space="preserve"> </w:t>
      </w:r>
      <w:r w:rsidRPr="00A1511E">
        <w:rPr>
          <w:rFonts w:eastAsia="Times New Roman" w:cs="Arial"/>
          <w:b/>
          <w:bCs/>
          <w:color w:val="000000"/>
          <w:sz w:val="24"/>
          <w:szCs w:val="24"/>
          <w:lang w:eastAsia="cs-CZ"/>
        </w:rPr>
        <w:t xml:space="preserve">Michal </w:t>
      </w:r>
      <w:proofErr w:type="gramStart"/>
      <w:r w:rsidRPr="00A1511E">
        <w:rPr>
          <w:rFonts w:eastAsia="Times New Roman" w:cs="Arial"/>
          <w:b/>
          <w:bCs/>
          <w:color w:val="000000"/>
          <w:sz w:val="24"/>
          <w:szCs w:val="24"/>
          <w:lang w:eastAsia="cs-CZ"/>
        </w:rPr>
        <w:t>Škapa</w:t>
      </w:r>
      <w:r w:rsidRPr="00455AA1">
        <w:rPr>
          <w:rFonts w:eastAsia="Times New Roman" w:cs="Arial"/>
          <w:color w:val="000000"/>
          <w:sz w:val="24"/>
          <w:szCs w:val="24"/>
          <w:lang w:eastAsia="cs-CZ"/>
        </w:rPr>
        <w:t xml:space="preserve"> </w:t>
      </w:r>
      <w:r w:rsidR="00A1511E">
        <w:rPr>
          <w:rFonts w:eastAsia="Times New Roman" w:cs="Arial"/>
          <w:color w:val="000000"/>
          <w:sz w:val="24"/>
          <w:szCs w:val="24"/>
          <w:lang w:eastAsia="cs-CZ"/>
        </w:rPr>
        <w:t xml:space="preserve">- </w:t>
      </w:r>
      <w:r w:rsidRPr="00455AA1">
        <w:rPr>
          <w:rFonts w:eastAsia="Times New Roman" w:cs="Arial"/>
          <w:color w:val="000000"/>
          <w:sz w:val="24"/>
          <w:szCs w:val="24"/>
          <w:lang w:eastAsia="cs-CZ"/>
        </w:rPr>
        <w:t>I</w:t>
      </w:r>
      <w:proofErr w:type="gramEnd"/>
      <w:r w:rsidRPr="00455AA1">
        <w:rPr>
          <w:rFonts w:eastAsia="Times New Roman" w:cs="Arial"/>
          <w:color w:val="000000"/>
          <w:sz w:val="24"/>
          <w:szCs w:val="24"/>
          <w:lang w:eastAsia="cs-CZ"/>
        </w:rPr>
        <w:t xml:space="preserve"> </w:t>
      </w:r>
      <w:proofErr w:type="spellStart"/>
      <w:r w:rsidRPr="00455AA1">
        <w:rPr>
          <w:rFonts w:eastAsia="Times New Roman" w:cs="Arial"/>
          <w:color w:val="000000"/>
          <w:sz w:val="24"/>
          <w:szCs w:val="24"/>
          <w:lang w:eastAsia="cs-CZ"/>
        </w:rPr>
        <w:t>See</w:t>
      </w:r>
      <w:proofErr w:type="spellEnd"/>
      <w:r w:rsidRPr="00455AA1">
        <w:rPr>
          <w:rFonts w:eastAsia="Times New Roman" w:cs="Arial"/>
          <w:color w:val="000000"/>
          <w:sz w:val="24"/>
          <w:szCs w:val="24"/>
          <w:lang w:eastAsia="cs-CZ"/>
        </w:rPr>
        <w:t xml:space="preserve"> </w:t>
      </w:r>
      <w:proofErr w:type="spellStart"/>
      <w:r w:rsidRPr="00455AA1">
        <w:rPr>
          <w:rFonts w:eastAsia="Times New Roman" w:cs="Arial"/>
          <w:color w:val="000000"/>
          <w:sz w:val="24"/>
          <w:szCs w:val="24"/>
          <w:lang w:eastAsia="cs-CZ"/>
        </w:rPr>
        <w:t>You</w:t>
      </w:r>
      <w:proofErr w:type="spellEnd"/>
      <w:r w:rsidRPr="00455AA1">
        <w:rPr>
          <w:rFonts w:eastAsia="Times New Roman" w:cs="Arial"/>
          <w:color w:val="000000"/>
          <w:sz w:val="24"/>
          <w:szCs w:val="24"/>
          <w:lang w:eastAsia="cs-CZ"/>
        </w:rPr>
        <w:t xml:space="preserve"> (</w:t>
      </w:r>
      <w:proofErr w:type="spellStart"/>
      <w:r w:rsidRPr="00455AA1">
        <w:rPr>
          <w:rFonts w:eastAsia="Times New Roman" w:cs="Arial"/>
          <w:color w:val="000000"/>
          <w:sz w:val="24"/>
          <w:szCs w:val="24"/>
          <w:lang w:eastAsia="cs-CZ"/>
        </w:rPr>
        <w:t>Turquoise</w:t>
      </w:r>
      <w:proofErr w:type="spellEnd"/>
      <w:r w:rsidRPr="00455AA1">
        <w:rPr>
          <w:rFonts w:eastAsia="Times New Roman" w:cs="Arial"/>
          <w:color w:val="000000"/>
          <w:sz w:val="24"/>
          <w:szCs w:val="24"/>
          <w:lang w:eastAsia="cs-CZ"/>
        </w:rPr>
        <w:t xml:space="preserve">, </w:t>
      </w:r>
      <w:proofErr w:type="spellStart"/>
      <w:r w:rsidRPr="00455AA1">
        <w:rPr>
          <w:rFonts w:eastAsia="Times New Roman" w:cs="Arial"/>
          <w:color w:val="000000"/>
          <w:sz w:val="24"/>
          <w:szCs w:val="24"/>
          <w:lang w:eastAsia="cs-CZ"/>
        </w:rPr>
        <w:t>Yellow</w:t>
      </w:r>
      <w:proofErr w:type="spellEnd"/>
      <w:r w:rsidRPr="00455AA1">
        <w:rPr>
          <w:rFonts w:eastAsia="Times New Roman" w:cs="Arial"/>
          <w:color w:val="000000"/>
          <w:sz w:val="24"/>
          <w:szCs w:val="24"/>
          <w:lang w:eastAsia="cs-CZ"/>
        </w:rPr>
        <w:t>) diptych, litografie, 1072 × 760 mm, 2025.</w:t>
      </w:r>
      <w:r>
        <w:rPr>
          <w:rFonts w:eastAsia="Times New Roman" w:cs="Arial"/>
          <w:b/>
          <w:bCs/>
          <w:color w:val="000000"/>
          <w:sz w:val="24"/>
          <w:szCs w:val="24"/>
          <w:lang w:eastAsia="cs-CZ"/>
        </w:rPr>
        <w:t xml:space="preserve"> </w:t>
      </w:r>
      <w:r w:rsidRPr="0035147D">
        <w:rPr>
          <w:sz w:val="24"/>
          <w:szCs w:val="24"/>
        </w:rPr>
        <w:t>Kategorie student –</w:t>
      </w:r>
      <w:r>
        <w:rPr>
          <w:sz w:val="24"/>
          <w:szCs w:val="24"/>
        </w:rPr>
        <w:t xml:space="preserve"> </w:t>
      </w:r>
      <w:r w:rsidRPr="00A1511E">
        <w:rPr>
          <w:rFonts w:eastAsia="Calibri" w:cs="Calibri"/>
          <w:b/>
          <w:bCs/>
          <w:sz w:val="24"/>
          <w:szCs w:val="24"/>
        </w:rPr>
        <w:t>Dorota Pecková</w:t>
      </w:r>
      <w:r>
        <w:rPr>
          <w:rFonts w:eastAsia="Calibri" w:cs="Calibri"/>
          <w:sz w:val="24"/>
          <w:szCs w:val="24"/>
        </w:rPr>
        <w:t xml:space="preserve"> – INRI, </w:t>
      </w:r>
      <w:r w:rsidRPr="00B970AA">
        <w:rPr>
          <w:rFonts w:eastAsia="Calibri" w:cs="Calibri"/>
          <w:sz w:val="24"/>
          <w:szCs w:val="24"/>
        </w:rPr>
        <w:t>litografie</w:t>
      </w:r>
      <w:r>
        <w:rPr>
          <w:rFonts w:eastAsia="Calibri" w:cs="Calibri"/>
          <w:sz w:val="24"/>
          <w:szCs w:val="24"/>
        </w:rPr>
        <w:t xml:space="preserve">, 500 x 670 mm, 2025. </w:t>
      </w:r>
      <w:r w:rsidRPr="00B970AA">
        <w:rPr>
          <w:rFonts w:eastAsia="Calibri" w:cs="Calibri"/>
          <w:sz w:val="24"/>
          <w:szCs w:val="24"/>
        </w:rPr>
        <w:t>SUPŠ sv. Anežky Č</w:t>
      </w:r>
      <w:r>
        <w:rPr>
          <w:rFonts w:eastAsia="Calibri" w:cs="Calibri"/>
          <w:sz w:val="24"/>
          <w:szCs w:val="24"/>
        </w:rPr>
        <w:t>eském Krumlově, vedoucí ateliéru Kateřina Zemanová.</w:t>
      </w:r>
    </w:p>
    <w:p w14:paraId="58F0E291" w14:textId="77777777" w:rsidR="00B34CB2" w:rsidRPr="00B3486B" w:rsidRDefault="00B34CB2" w:rsidP="002B56B9">
      <w:pPr>
        <w:rPr>
          <w:rFonts w:eastAsia="Calibri" w:cs="Calibri"/>
          <w:sz w:val="24"/>
          <w:szCs w:val="24"/>
        </w:rPr>
      </w:pPr>
    </w:p>
    <w:p w14:paraId="029C66F9" w14:textId="77777777" w:rsidR="002B56B9" w:rsidRPr="0035147D" w:rsidRDefault="002B56B9" w:rsidP="002B56B9">
      <w:pPr>
        <w:jc w:val="both"/>
        <w:rPr>
          <w:sz w:val="24"/>
          <w:szCs w:val="24"/>
        </w:rPr>
      </w:pPr>
      <w:r w:rsidRPr="00815ADF">
        <w:rPr>
          <w:b/>
          <w:bCs/>
          <w:sz w:val="24"/>
          <w:szCs w:val="24"/>
        </w:rPr>
        <w:t xml:space="preserve">Cena za serigrafii </w:t>
      </w:r>
      <w:r w:rsidRPr="004A3B5A">
        <w:rPr>
          <w:sz w:val="24"/>
          <w:szCs w:val="24"/>
        </w:rPr>
        <w:t>–</w:t>
      </w:r>
      <w:r w:rsidRPr="004A3B5A">
        <w:rPr>
          <w:rFonts w:eastAsia="Calibri" w:cs="Calibri"/>
          <w:sz w:val="24"/>
          <w:szCs w:val="24"/>
        </w:rPr>
        <w:t xml:space="preserve"> </w:t>
      </w:r>
      <w:r w:rsidRPr="0002022B">
        <w:rPr>
          <w:rFonts w:eastAsia="Calibri" w:cs="Calibri"/>
          <w:b/>
          <w:bCs/>
          <w:sz w:val="24"/>
          <w:szCs w:val="24"/>
        </w:rPr>
        <w:t>Zbyněk Janáček</w:t>
      </w:r>
      <w:r w:rsidRPr="004A3B5A">
        <w:rPr>
          <w:rFonts w:eastAsia="Calibri" w:cs="Calibri"/>
          <w:sz w:val="24"/>
          <w:szCs w:val="24"/>
        </w:rPr>
        <w:t xml:space="preserve"> za grafický list Mezi válce, kombinovaná technika (UV tisk, sítotisk), 1600 x 1220 mm, 2025.</w:t>
      </w:r>
      <w:r>
        <w:rPr>
          <w:rFonts w:eastAsia="Calibri" w:cs="Calibri"/>
          <w:b/>
          <w:bCs/>
          <w:sz w:val="24"/>
          <w:szCs w:val="24"/>
        </w:rPr>
        <w:t xml:space="preserve"> </w:t>
      </w:r>
      <w:r w:rsidRPr="0035147D">
        <w:rPr>
          <w:sz w:val="24"/>
          <w:szCs w:val="24"/>
        </w:rPr>
        <w:t>Kategorie student</w:t>
      </w:r>
      <w:r>
        <w:rPr>
          <w:sz w:val="24"/>
          <w:szCs w:val="24"/>
        </w:rPr>
        <w:t xml:space="preserve"> – </w:t>
      </w:r>
      <w:r w:rsidRPr="0002022B">
        <w:rPr>
          <w:b/>
          <w:bCs/>
          <w:sz w:val="24"/>
          <w:szCs w:val="24"/>
        </w:rPr>
        <w:t>Viktorie Tomášová</w:t>
      </w:r>
      <w:r w:rsidRPr="00A37F3A">
        <w:rPr>
          <w:sz w:val="24"/>
          <w:szCs w:val="24"/>
        </w:rPr>
        <w:t xml:space="preserve"> </w:t>
      </w:r>
      <w:r>
        <w:rPr>
          <w:sz w:val="24"/>
          <w:szCs w:val="24"/>
        </w:rPr>
        <w:t>– Zastavení</w:t>
      </w:r>
      <w:r w:rsidRPr="00A37F3A">
        <w:rPr>
          <w:sz w:val="24"/>
          <w:szCs w:val="24"/>
        </w:rPr>
        <w:t>, sítotisk přes záclonu, 460 x 380 mm, 2025.</w:t>
      </w:r>
      <w:r>
        <w:rPr>
          <w:sz w:val="24"/>
          <w:szCs w:val="24"/>
        </w:rPr>
        <w:t xml:space="preserve"> </w:t>
      </w:r>
      <w:r w:rsidRPr="00A37F3A">
        <w:rPr>
          <w:sz w:val="24"/>
          <w:szCs w:val="24"/>
        </w:rPr>
        <w:t>SUTNARK</w:t>
      </w:r>
      <w:r>
        <w:rPr>
          <w:sz w:val="24"/>
          <w:szCs w:val="24"/>
        </w:rPr>
        <w:t>A</w:t>
      </w:r>
      <w:r w:rsidRPr="00A37F3A">
        <w:rPr>
          <w:sz w:val="24"/>
          <w:szCs w:val="24"/>
        </w:rPr>
        <w:t xml:space="preserve">, Ateliér Knihy a tvarování papíru Petry Soukupové. Práce vznikla na stáži v Ateliéru Grafiky a ilustrace Mikoláše </w:t>
      </w:r>
      <w:proofErr w:type="spellStart"/>
      <w:r w:rsidRPr="00A37F3A">
        <w:rPr>
          <w:sz w:val="24"/>
          <w:szCs w:val="24"/>
        </w:rPr>
        <w:t>Axmanna</w:t>
      </w:r>
      <w:proofErr w:type="spellEnd"/>
      <w:r w:rsidRPr="00A37F3A">
        <w:rPr>
          <w:sz w:val="24"/>
          <w:szCs w:val="24"/>
        </w:rPr>
        <w:t xml:space="preserve"> a Bedřicha Kocmana.</w:t>
      </w:r>
    </w:p>
    <w:p w14:paraId="45271348" w14:textId="4E949391" w:rsidR="002B56B9" w:rsidRDefault="002B56B9" w:rsidP="002B56B9">
      <w:pPr>
        <w:jc w:val="both"/>
        <w:rPr>
          <w:sz w:val="24"/>
          <w:szCs w:val="24"/>
        </w:rPr>
      </w:pPr>
      <w:r w:rsidRPr="00815ADF">
        <w:rPr>
          <w:b/>
          <w:bCs/>
          <w:sz w:val="24"/>
          <w:szCs w:val="24"/>
        </w:rPr>
        <w:t>Cena za počítačovou grafiku</w:t>
      </w:r>
      <w:r w:rsidRPr="00A37F3A">
        <w:rPr>
          <w:sz w:val="24"/>
          <w:szCs w:val="24"/>
        </w:rPr>
        <w:t xml:space="preserve"> – </w:t>
      </w:r>
      <w:r w:rsidRPr="0002022B">
        <w:rPr>
          <w:b/>
          <w:bCs/>
          <w:sz w:val="24"/>
          <w:szCs w:val="24"/>
        </w:rPr>
        <w:t xml:space="preserve">Eva </w:t>
      </w:r>
      <w:proofErr w:type="gramStart"/>
      <w:r w:rsidRPr="0002022B">
        <w:rPr>
          <w:b/>
          <w:bCs/>
          <w:sz w:val="24"/>
          <w:szCs w:val="24"/>
        </w:rPr>
        <w:t>Jakubcová</w:t>
      </w:r>
      <w:r w:rsidRPr="00A37F3A">
        <w:rPr>
          <w:sz w:val="24"/>
          <w:szCs w:val="24"/>
        </w:rPr>
        <w:t xml:space="preserve"> </w:t>
      </w:r>
      <w:r w:rsidR="00B34CB2">
        <w:rPr>
          <w:sz w:val="24"/>
          <w:szCs w:val="24"/>
        </w:rPr>
        <w:t xml:space="preserve">- </w:t>
      </w:r>
      <w:r w:rsidRPr="00A37F3A">
        <w:rPr>
          <w:sz w:val="24"/>
          <w:szCs w:val="24"/>
        </w:rPr>
        <w:t>Podložka</w:t>
      </w:r>
      <w:proofErr w:type="gramEnd"/>
      <w:r w:rsidRPr="00A37F3A">
        <w:rPr>
          <w:sz w:val="24"/>
          <w:szCs w:val="24"/>
        </w:rPr>
        <w:t xml:space="preserve"> – diptych, </w:t>
      </w:r>
      <w:proofErr w:type="spellStart"/>
      <w:r w:rsidRPr="00A37F3A">
        <w:rPr>
          <w:sz w:val="24"/>
          <w:szCs w:val="24"/>
        </w:rPr>
        <w:t>ink</w:t>
      </w:r>
      <w:proofErr w:type="spellEnd"/>
      <w:r w:rsidRPr="00A37F3A">
        <w:rPr>
          <w:sz w:val="24"/>
          <w:szCs w:val="24"/>
        </w:rPr>
        <w:t xml:space="preserve"> </w:t>
      </w:r>
      <w:proofErr w:type="spellStart"/>
      <w:r w:rsidRPr="00A37F3A">
        <w:rPr>
          <w:sz w:val="24"/>
          <w:szCs w:val="24"/>
        </w:rPr>
        <w:t>print</w:t>
      </w:r>
      <w:proofErr w:type="spellEnd"/>
      <w:r w:rsidRPr="00A37F3A">
        <w:rPr>
          <w:sz w:val="24"/>
          <w:szCs w:val="24"/>
        </w:rPr>
        <w:t>, 2 x 315 x 430 mm, 2025.</w:t>
      </w:r>
      <w:r>
        <w:rPr>
          <w:sz w:val="24"/>
          <w:szCs w:val="24"/>
        </w:rPr>
        <w:t xml:space="preserve"> </w:t>
      </w:r>
      <w:r w:rsidRPr="0035147D">
        <w:rPr>
          <w:sz w:val="24"/>
          <w:szCs w:val="24"/>
        </w:rPr>
        <w:t>Kategorie student</w:t>
      </w:r>
      <w:r>
        <w:rPr>
          <w:sz w:val="24"/>
          <w:szCs w:val="24"/>
        </w:rPr>
        <w:t xml:space="preserve"> – </w:t>
      </w:r>
      <w:r w:rsidRPr="0002022B">
        <w:rPr>
          <w:b/>
          <w:bCs/>
          <w:sz w:val="24"/>
          <w:szCs w:val="24"/>
        </w:rPr>
        <w:t>Tereza Drapáková</w:t>
      </w:r>
      <w:r>
        <w:rPr>
          <w:sz w:val="24"/>
          <w:szCs w:val="24"/>
        </w:rPr>
        <w:t xml:space="preserve"> – Dvojčata</w:t>
      </w:r>
      <w:r w:rsidRPr="00A37F3A">
        <w:rPr>
          <w:sz w:val="24"/>
          <w:szCs w:val="24"/>
        </w:rPr>
        <w:t xml:space="preserve">, </w:t>
      </w:r>
      <w:proofErr w:type="spellStart"/>
      <w:r w:rsidRPr="00A37F3A">
        <w:rPr>
          <w:sz w:val="24"/>
          <w:szCs w:val="24"/>
        </w:rPr>
        <w:t>Ink</w:t>
      </w:r>
      <w:proofErr w:type="spellEnd"/>
      <w:r w:rsidRPr="00A37F3A">
        <w:rPr>
          <w:sz w:val="24"/>
          <w:szCs w:val="24"/>
        </w:rPr>
        <w:t xml:space="preserve"> </w:t>
      </w:r>
      <w:proofErr w:type="spellStart"/>
      <w:r w:rsidRPr="00A37F3A">
        <w:rPr>
          <w:sz w:val="24"/>
          <w:szCs w:val="24"/>
        </w:rPr>
        <w:t>print</w:t>
      </w:r>
      <w:proofErr w:type="spellEnd"/>
      <w:r w:rsidRPr="00A37F3A">
        <w:rPr>
          <w:sz w:val="24"/>
          <w:szCs w:val="24"/>
        </w:rPr>
        <w:t>, 1000 x 1500 mm</w:t>
      </w:r>
      <w:r w:rsidR="00B34CB2">
        <w:rPr>
          <w:sz w:val="24"/>
          <w:szCs w:val="24"/>
        </w:rPr>
        <w:t>, 2025</w:t>
      </w:r>
      <w:r w:rsidRPr="00A37F3A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 w:rsidRPr="00A37F3A">
        <w:rPr>
          <w:sz w:val="24"/>
          <w:szCs w:val="24"/>
        </w:rPr>
        <w:t>Ped</w:t>
      </w:r>
      <w:r>
        <w:rPr>
          <w:sz w:val="24"/>
          <w:szCs w:val="24"/>
        </w:rPr>
        <w:t>F</w:t>
      </w:r>
      <w:proofErr w:type="spellEnd"/>
      <w:r w:rsidRPr="00A37F3A">
        <w:rPr>
          <w:sz w:val="24"/>
          <w:szCs w:val="24"/>
        </w:rPr>
        <w:t xml:space="preserve"> UHK, Grafická a intermediální tvorba, vedoucí ateliéru Jaroslava Severová.</w:t>
      </w:r>
    </w:p>
    <w:p w14:paraId="75B27828" w14:textId="77777777" w:rsidR="00815ADF" w:rsidRPr="00815ADF" w:rsidRDefault="002B56B9" w:rsidP="002B56B9">
      <w:pPr>
        <w:jc w:val="both"/>
        <w:rPr>
          <w:b/>
          <w:bCs/>
          <w:sz w:val="24"/>
          <w:szCs w:val="24"/>
        </w:rPr>
      </w:pPr>
      <w:r w:rsidRPr="00815ADF">
        <w:rPr>
          <w:b/>
          <w:bCs/>
          <w:sz w:val="24"/>
          <w:szCs w:val="24"/>
        </w:rPr>
        <w:t>Cena za experiment</w:t>
      </w:r>
    </w:p>
    <w:p w14:paraId="5AB88559" w14:textId="77777777" w:rsidR="00815ADF" w:rsidRPr="00AC7892" w:rsidRDefault="00815ADF" w:rsidP="00815ADF">
      <w:pPr>
        <w:rPr>
          <w:rFonts w:eastAsia="Calibri" w:cs="Calibri"/>
          <w:sz w:val="24"/>
          <w:szCs w:val="24"/>
          <w14:ligatures w14:val="none"/>
        </w:rPr>
      </w:pPr>
      <w:r w:rsidRPr="00AC7892">
        <w:rPr>
          <w:rFonts w:eastAsia="Calibri" w:cs="Calibri"/>
          <w:sz w:val="24"/>
          <w:szCs w:val="24"/>
          <w14:ligatures w14:val="none"/>
        </w:rPr>
        <w:t xml:space="preserve">Cenu za experiment zavádíme jako přirozenou reakci na proměnu grafiky v otevřené, interdisciplinární pole, které překračuje tradiční techniky a klade důraz na proces, hledání a inovaci. Navazujeme tím na odkaz Vladimíra Boudníka, jehož chápání grafiky jako dynamického a experimentálního média dnes znovu nabývá </w:t>
      </w:r>
      <w:r>
        <w:rPr>
          <w:rFonts w:eastAsia="Calibri" w:cs="Calibri"/>
          <w:sz w:val="24"/>
          <w:szCs w:val="24"/>
          <w14:ligatures w14:val="none"/>
        </w:rPr>
        <w:t xml:space="preserve">na </w:t>
      </w:r>
      <w:r w:rsidRPr="00AC7892">
        <w:rPr>
          <w:rFonts w:eastAsia="Calibri" w:cs="Calibri"/>
          <w:sz w:val="24"/>
          <w:szCs w:val="24"/>
          <w14:ligatures w14:val="none"/>
        </w:rPr>
        <w:t>aktuálnosti. Podrobněji tento kontext rozvíjím v úvodu ke Grafice roku.</w:t>
      </w:r>
    </w:p>
    <w:p w14:paraId="071B8D2D" w14:textId="0A073C38" w:rsidR="002B56B9" w:rsidRDefault="002B56B9" w:rsidP="002B56B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15ADF">
        <w:rPr>
          <w:sz w:val="24"/>
          <w:szCs w:val="24"/>
        </w:rPr>
        <w:t xml:space="preserve">Laureátem ceny je </w:t>
      </w:r>
      <w:r w:rsidRPr="0002022B">
        <w:rPr>
          <w:b/>
          <w:bCs/>
          <w:sz w:val="24"/>
          <w:szCs w:val="24"/>
        </w:rPr>
        <w:t xml:space="preserve">Roman </w:t>
      </w:r>
      <w:proofErr w:type="spellStart"/>
      <w:r w:rsidR="0002022B" w:rsidRPr="0002022B">
        <w:rPr>
          <w:b/>
          <w:bCs/>
          <w:sz w:val="24"/>
          <w:szCs w:val="24"/>
        </w:rPr>
        <w:t>Křelina</w:t>
      </w:r>
      <w:proofErr w:type="spellEnd"/>
      <w:r w:rsidR="0002022B" w:rsidRPr="00A63A05">
        <w:rPr>
          <w:sz w:val="24"/>
          <w:szCs w:val="24"/>
        </w:rPr>
        <w:t xml:space="preserve"> </w:t>
      </w:r>
      <w:r w:rsidR="0002022B">
        <w:rPr>
          <w:sz w:val="24"/>
          <w:szCs w:val="24"/>
        </w:rPr>
        <w:t>– Enigma</w:t>
      </w:r>
      <w:r w:rsidRPr="00A63A05">
        <w:rPr>
          <w:sz w:val="24"/>
          <w:szCs w:val="24"/>
        </w:rPr>
        <w:t>, kombinovaná technika, tisk ze 2 borovicových válců, číselná raznice, plátno, 1250 x 2150 mm, 2025.</w:t>
      </w:r>
    </w:p>
    <w:p w14:paraId="70C06936" w14:textId="0CC4DFFA" w:rsidR="002B56B9" w:rsidRDefault="002B56B9" w:rsidP="002B56B9">
      <w:pPr>
        <w:jc w:val="both"/>
        <w:rPr>
          <w:b/>
          <w:bCs/>
          <w:sz w:val="24"/>
          <w:szCs w:val="24"/>
        </w:rPr>
      </w:pPr>
      <w:r w:rsidRPr="002B56B9">
        <w:rPr>
          <w:b/>
          <w:bCs/>
          <w:sz w:val="24"/>
          <w:szCs w:val="24"/>
        </w:rPr>
        <w:t>Repríz</w:t>
      </w:r>
      <w:r w:rsidR="0002022B">
        <w:rPr>
          <w:b/>
          <w:bCs/>
          <w:sz w:val="24"/>
          <w:szCs w:val="24"/>
        </w:rPr>
        <w:t>y</w:t>
      </w:r>
      <w:r w:rsidRPr="002B56B9">
        <w:rPr>
          <w:b/>
          <w:bCs/>
          <w:sz w:val="24"/>
          <w:szCs w:val="24"/>
        </w:rPr>
        <w:t xml:space="preserve"> </w:t>
      </w:r>
      <w:r w:rsidR="0002022B" w:rsidRPr="002B56B9">
        <w:rPr>
          <w:b/>
          <w:bCs/>
          <w:sz w:val="24"/>
          <w:szCs w:val="24"/>
        </w:rPr>
        <w:t>výstavy – Galerie</w:t>
      </w:r>
      <w:r w:rsidRPr="002B56B9">
        <w:rPr>
          <w:b/>
          <w:bCs/>
          <w:sz w:val="24"/>
          <w:szCs w:val="24"/>
        </w:rPr>
        <w:t xml:space="preserve"> Gong v Dolní oblasti Vítkovic (Ostrava), září 2026 – DEPO2015 Plzeň, listopad 2026</w:t>
      </w:r>
      <w:r w:rsidR="00815ADF">
        <w:rPr>
          <w:b/>
          <w:bCs/>
          <w:sz w:val="24"/>
          <w:szCs w:val="24"/>
        </w:rPr>
        <w:t>.</w:t>
      </w:r>
    </w:p>
    <w:p w14:paraId="7F1C0B7B" w14:textId="77777777" w:rsidR="00F44647" w:rsidRDefault="00F44647" w:rsidP="002B56B9">
      <w:pPr>
        <w:jc w:val="both"/>
        <w:rPr>
          <w:b/>
          <w:bCs/>
          <w:sz w:val="24"/>
          <w:szCs w:val="24"/>
        </w:rPr>
      </w:pPr>
    </w:p>
    <w:p w14:paraId="039A2633" w14:textId="0BF8DAF0" w:rsidR="00F44647" w:rsidRPr="002B56B9" w:rsidRDefault="00F44647" w:rsidP="002B56B9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Děkujeme našim partnerům za důvěru, podporu a motivaci pro naši práci. Srdečně.</w:t>
      </w:r>
    </w:p>
    <w:bookmarkEnd w:id="1"/>
    <w:p w14:paraId="22BF0A64" w14:textId="6B2F665D" w:rsidR="009E6900" w:rsidRPr="002B56B9" w:rsidRDefault="00F44647" w:rsidP="00F44647">
      <w:pPr>
        <w:jc w:val="center"/>
        <w:rPr>
          <w:rFonts w:ascii="Aptos" w:eastAsia="Calibri" w:hAnsi="Aptos" w:cs="Calibri"/>
          <w:sz w:val="24"/>
          <w:szCs w:val="24"/>
        </w:rPr>
      </w:pPr>
      <w:r>
        <w:rPr>
          <w:rFonts w:ascii="Aptos" w:eastAsia="Calibri" w:hAnsi="Aptos" w:cs="Calibri"/>
          <w:noProof/>
          <w:sz w:val="24"/>
          <w:szCs w:val="24"/>
        </w:rPr>
        <w:drawing>
          <wp:inline distT="0" distB="0" distL="0" distR="0" wp14:anchorId="1476EE55" wp14:editId="64F3F337">
            <wp:extent cx="5760720" cy="2715895"/>
            <wp:effectExtent l="0" t="0" r="0" b="8255"/>
            <wp:docPr id="124793102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931024" name="Obrázek 124793102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B9865" w14:textId="761599BD" w:rsidR="00AD4F8C" w:rsidRPr="002B56B9" w:rsidRDefault="00AD4F8C">
      <w:pPr>
        <w:rPr>
          <w:rFonts w:ascii="Aptos" w:hAnsi="Aptos"/>
          <w:sz w:val="24"/>
          <w:szCs w:val="24"/>
        </w:rPr>
      </w:pPr>
    </w:p>
    <w:sectPr w:rsidR="00AD4F8C" w:rsidRPr="002B56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A21"/>
    <w:rsid w:val="0002022B"/>
    <w:rsid w:val="00021AC8"/>
    <w:rsid w:val="000752F7"/>
    <w:rsid w:val="00084350"/>
    <w:rsid w:val="000E1D08"/>
    <w:rsid w:val="00113034"/>
    <w:rsid w:val="00115A98"/>
    <w:rsid w:val="001E5B97"/>
    <w:rsid w:val="001F3DA3"/>
    <w:rsid w:val="002410AD"/>
    <w:rsid w:val="00257649"/>
    <w:rsid w:val="00277F11"/>
    <w:rsid w:val="002B56B9"/>
    <w:rsid w:val="00391C65"/>
    <w:rsid w:val="003D7039"/>
    <w:rsid w:val="004007C3"/>
    <w:rsid w:val="00407633"/>
    <w:rsid w:val="00412A21"/>
    <w:rsid w:val="00427288"/>
    <w:rsid w:val="00461474"/>
    <w:rsid w:val="004F7735"/>
    <w:rsid w:val="00584CFF"/>
    <w:rsid w:val="00595DCE"/>
    <w:rsid w:val="005A009E"/>
    <w:rsid w:val="005F5701"/>
    <w:rsid w:val="006B47A5"/>
    <w:rsid w:val="00705FE3"/>
    <w:rsid w:val="00724C09"/>
    <w:rsid w:val="00741DA2"/>
    <w:rsid w:val="00756DCD"/>
    <w:rsid w:val="007C5BBE"/>
    <w:rsid w:val="007E2965"/>
    <w:rsid w:val="007F63A1"/>
    <w:rsid w:val="00815ADF"/>
    <w:rsid w:val="0083209A"/>
    <w:rsid w:val="00834879"/>
    <w:rsid w:val="0090527D"/>
    <w:rsid w:val="00932EB7"/>
    <w:rsid w:val="00963AB4"/>
    <w:rsid w:val="009B6662"/>
    <w:rsid w:val="009E6900"/>
    <w:rsid w:val="00A1511E"/>
    <w:rsid w:val="00A863B8"/>
    <w:rsid w:val="00AB6C31"/>
    <w:rsid w:val="00AD4F8C"/>
    <w:rsid w:val="00B03EB5"/>
    <w:rsid w:val="00B0662C"/>
    <w:rsid w:val="00B3266F"/>
    <w:rsid w:val="00B34CB2"/>
    <w:rsid w:val="00B551A2"/>
    <w:rsid w:val="00B60748"/>
    <w:rsid w:val="00B64D2E"/>
    <w:rsid w:val="00B90D33"/>
    <w:rsid w:val="00BB27F8"/>
    <w:rsid w:val="00BF0B4F"/>
    <w:rsid w:val="00C00977"/>
    <w:rsid w:val="00C166C3"/>
    <w:rsid w:val="00C6783E"/>
    <w:rsid w:val="00CC4DB5"/>
    <w:rsid w:val="00D064D9"/>
    <w:rsid w:val="00D27C4F"/>
    <w:rsid w:val="00D82D62"/>
    <w:rsid w:val="00DC5F4F"/>
    <w:rsid w:val="00DD451D"/>
    <w:rsid w:val="00DF31B8"/>
    <w:rsid w:val="00E3024C"/>
    <w:rsid w:val="00E7374C"/>
    <w:rsid w:val="00E81137"/>
    <w:rsid w:val="00E959C2"/>
    <w:rsid w:val="00E96976"/>
    <w:rsid w:val="00E97B39"/>
    <w:rsid w:val="00E97F16"/>
    <w:rsid w:val="00EE798D"/>
    <w:rsid w:val="00F07426"/>
    <w:rsid w:val="00F44647"/>
    <w:rsid w:val="00FA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2DF72"/>
  <w15:chartTrackingRefBased/>
  <w15:docId w15:val="{70404173-878C-4A6E-BA4C-6A2F25F01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F63A1"/>
    <w:pPr>
      <w:spacing w:after="200" w:line="276" w:lineRule="auto"/>
    </w:pPr>
    <w:rPr>
      <w:kern w:val="0"/>
    </w:rPr>
  </w:style>
  <w:style w:type="paragraph" w:styleId="Nadpis1">
    <w:name w:val="heading 1"/>
    <w:basedOn w:val="Normln"/>
    <w:next w:val="Normln"/>
    <w:link w:val="Nadpis1Char"/>
    <w:uiPriority w:val="9"/>
    <w:qFormat/>
    <w:rsid w:val="00412A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12A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12A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12A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12A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12A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12A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12A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12A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12A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12A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12A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12A2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12A2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12A2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12A2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12A2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12A2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12A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12A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12A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12A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12A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12A2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12A2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12A2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12A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12A2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12A21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DF31B8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F31B8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unhideWhenUsed/>
    <w:rsid w:val="002B5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  <w14:ligatures w14:val="none"/>
    </w:rPr>
  </w:style>
  <w:style w:type="character" w:styleId="Siln">
    <w:name w:val="Strong"/>
    <w:basedOn w:val="Standardnpsmoodstavce"/>
    <w:uiPriority w:val="22"/>
    <w:qFormat/>
    <w:rsid w:val="002B56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rafikaroku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aZBoS4vPGs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hyperlink" Target="http://www.grafikaroku.cz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1406</Words>
  <Characters>8296</Characters>
  <Application>Microsoft Office Word</Application>
  <DocSecurity>0</DocSecurity>
  <Lines>69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Kateřina Obozněnková</dc:creator>
  <cp:keywords/>
  <dc:description/>
  <cp:lastModifiedBy>Kateřina Hanzlíková</cp:lastModifiedBy>
  <cp:revision>2</cp:revision>
  <cp:lastPrinted>2025-09-09T06:23:00Z</cp:lastPrinted>
  <dcterms:created xsi:type="dcterms:W3CDTF">2026-04-23T22:10:00Z</dcterms:created>
  <dcterms:modified xsi:type="dcterms:W3CDTF">2026-04-23T22:10:00Z</dcterms:modified>
</cp:coreProperties>
</file>